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f0"/>
        <w:tblpPr w:leftFromText="180" w:rightFromText="180" w:horzAnchor="page" w:tblpX="1171" w:tblpY="-495"/>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3522"/>
        <w:gridCol w:w="4666"/>
      </w:tblGrid>
      <w:tr w:rsidR="000D4077" w:rsidRPr="002104CE" w14:paraId="26E54E83" w14:textId="77777777" w:rsidTr="006249B6">
        <w:trPr>
          <w:trHeight w:val="1020"/>
        </w:trPr>
        <w:tc>
          <w:tcPr>
            <w:tcW w:w="2552" w:type="dxa"/>
          </w:tcPr>
          <w:p w14:paraId="034C566C" w14:textId="445312AB" w:rsidR="000D4077" w:rsidRPr="00F77F27" w:rsidRDefault="00073275" w:rsidP="000D4077">
            <w:pPr>
              <w:jc w:val="center"/>
              <w:rPr>
                <w:noProof/>
                <w:sz w:val="12"/>
                <w:szCs w:val="12"/>
                <w:lang w:val="en-US"/>
              </w:rPr>
            </w:pPr>
            <w:r>
              <w:rPr>
                <w:noProof/>
                <w:sz w:val="12"/>
                <w:szCs w:val="12"/>
              </w:rPr>
              <w:drawing>
                <wp:inline distT="0" distB="0" distL="0" distR="0" wp14:anchorId="42000FA6" wp14:editId="176531DE">
                  <wp:extent cx="1465175" cy="1173910"/>
                  <wp:effectExtent l="0" t="0" r="1905" b="7620"/>
                  <wp:docPr id="6"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Εικόνα 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96426" cy="1198948"/>
                          </a:xfrm>
                          <a:prstGeom prst="rect">
                            <a:avLst/>
                          </a:prstGeom>
                        </pic:spPr>
                      </pic:pic>
                    </a:graphicData>
                  </a:graphic>
                </wp:inline>
              </w:drawing>
            </w:r>
          </w:p>
          <w:p w14:paraId="7CD12700" w14:textId="6B930C50" w:rsidR="00F77F27" w:rsidRPr="00F77F27" w:rsidRDefault="00F77F27" w:rsidP="000D4077">
            <w:pPr>
              <w:jc w:val="center"/>
              <w:rPr>
                <w:noProof/>
                <w:sz w:val="12"/>
                <w:szCs w:val="12"/>
                <w:lang w:val="en-US"/>
              </w:rPr>
            </w:pPr>
          </w:p>
        </w:tc>
        <w:tc>
          <w:tcPr>
            <w:tcW w:w="3522" w:type="dxa"/>
          </w:tcPr>
          <w:p w14:paraId="7ED238E9" w14:textId="77777777" w:rsidR="000D4077" w:rsidRPr="00F77F27" w:rsidRDefault="000D4077" w:rsidP="000D4077">
            <w:pPr>
              <w:rPr>
                <w:noProof/>
                <w:sz w:val="12"/>
                <w:szCs w:val="12"/>
              </w:rPr>
            </w:pPr>
          </w:p>
        </w:tc>
        <w:tc>
          <w:tcPr>
            <w:tcW w:w="4666" w:type="dxa"/>
          </w:tcPr>
          <w:p w14:paraId="33A93C11" w14:textId="2C2926DF" w:rsidR="000D4077" w:rsidRPr="002104CE" w:rsidRDefault="000D4077" w:rsidP="000D4077">
            <w:pPr>
              <w:rPr>
                <w:noProof/>
              </w:rPr>
            </w:pPr>
            <w:r w:rsidRPr="002104CE">
              <w:rPr>
                <w:noProof/>
                <w:sz w:val="16"/>
                <w:szCs w:val="16"/>
                <w:lang w:val="en-US" w:eastAsia="en-US"/>
              </w:rPr>
              <mc:AlternateContent>
                <mc:Choice Requires="wps">
                  <w:drawing>
                    <wp:anchor distT="45720" distB="45720" distL="114300" distR="114300" simplePos="0" relativeHeight="251662336" behindDoc="1" locked="0" layoutInCell="1" allowOverlap="1" wp14:anchorId="026F30E9" wp14:editId="0A18B571">
                      <wp:simplePos x="0" y="0"/>
                      <wp:positionH relativeFrom="page">
                        <wp:posOffset>1442720</wp:posOffset>
                      </wp:positionH>
                      <wp:positionV relativeFrom="paragraph">
                        <wp:posOffset>159385</wp:posOffset>
                      </wp:positionV>
                      <wp:extent cx="1638300" cy="314696"/>
                      <wp:effectExtent l="0" t="0" r="19050" b="28575"/>
                      <wp:wrapNone/>
                      <wp:docPr id="2" name="Πλαίσιο κειμένου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0" cy="314696"/>
                              </a:xfrm>
                              <a:prstGeom prst="rect">
                                <a:avLst/>
                              </a:prstGeom>
                              <a:solidFill>
                                <a:srgbClr val="006896"/>
                              </a:solidFill>
                              <a:ln w="9525">
                                <a:solidFill>
                                  <a:schemeClr val="bg1"/>
                                </a:solidFill>
                                <a:miter lim="800000"/>
                                <a:headEnd/>
                                <a:tailEnd/>
                              </a:ln>
                            </wps:spPr>
                            <wps:txbx>
                              <w:txbxContent>
                                <w:p w14:paraId="4B0F995C" w14:textId="77777777" w:rsidR="000D4077" w:rsidRPr="002104CE" w:rsidRDefault="000D4077" w:rsidP="002104CE">
                                  <w:pPr>
                                    <w:rPr>
                                      <w:rFonts w:ascii="Arial" w:hAnsi="Arial" w:cs="Arial"/>
                                      <w:color w:val="FFFFFF" w:themeColor="background1"/>
                                      <w:sz w:val="28"/>
                                      <w:szCs w:val="28"/>
                                    </w:rPr>
                                  </w:pPr>
                                  <w:r w:rsidRPr="002104CE">
                                    <w:rPr>
                                      <w:rFonts w:ascii="Arial" w:hAnsi="Arial" w:cs="Arial"/>
                                      <w:color w:val="FFFFFF" w:themeColor="background1"/>
                                      <w:sz w:val="28"/>
                                      <w:szCs w:val="28"/>
                                    </w:rPr>
                                    <w:t>Δελτίο Τύπου</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6F30E9" id="_x0000_t202" coordsize="21600,21600" o:spt="202" path="m,l,21600r21600,l21600,xe">
                      <v:stroke joinstyle="miter"/>
                      <v:path gradientshapeok="t" o:connecttype="rect"/>
                    </v:shapetype>
                    <v:shape id="Πλαίσιο κειμένου 2" o:spid="_x0000_s1026" type="#_x0000_t202" style="position:absolute;margin-left:113.6pt;margin-top:12.55pt;width:129pt;height:24.8pt;z-index:-25165414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" fillcolor="#006896" strokecolor="white [3212]">
                      <v:textbox>
                        <w:txbxContent>
                          <w:p w14:paraId="4B0F995C" w14:textId="77777777" w:rsidR="000D4077" w:rsidRPr="002104CE" w:rsidRDefault="000D4077" w:rsidP="002104CE">
                            <w:pPr>
                              <w:rPr>
                                <w:rFonts w:ascii="Arial" w:hAnsi="Arial" w:cs="Arial"/>
                                <w:color w:val="FFFFFF" w:themeColor="background1"/>
                                <w:sz w:val="28"/>
                                <w:szCs w:val="28"/>
                              </w:rPr>
                            </w:pPr>
                            <w:r w:rsidRPr="002104CE">
                              <w:rPr>
                                <w:rFonts w:ascii="Arial" w:hAnsi="Arial" w:cs="Arial"/>
                                <w:color w:val="FFFFFF" w:themeColor="background1"/>
                                <w:sz w:val="28"/>
                                <w:szCs w:val="28"/>
                              </w:rPr>
                              <w:t>Δελτίο Τύπου</w:t>
                            </w:r>
                          </w:p>
                        </w:txbxContent>
                      </v:textbox>
                      <w10:wrap anchorx="page"/>
                    </v:shape>
                  </w:pict>
                </mc:Fallback>
              </mc:AlternateContent>
            </w:r>
          </w:p>
          <w:p w14:paraId="61DE440B" w14:textId="151A472C" w:rsidR="000D4077" w:rsidRPr="002104CE" w:rsidRDefault="000D4077" w:rsidP="000D4077">
            <w:pPr>
              <w:ind w:firstLine="720"/>
              <w:jc w:val="right"/>
            </w:pPr>
          </w:p>
        </w:tc>
      </w:tr>
      <w:tr w:rsidR="000D4077" w:rsidRPr="00F90D4C" w14:paraId="46BA39C5" w14:textId="77777777" w:rsidTr="006249B6">
        <w:trPr>
          <w:trHeight w:val="342"/>
        </w:trPr>
        <w:tc>
          <w:tcPr>
            <w:tcW w:w="2552" w:type="dxa"/>
          </w:tcPr>
          <w:p w14:paraId="4601BC60" w14:textId="14FAAF79" w:rsidR="000D4077" w:rsidRPr="00F90D4C" w:rsidRDefault="000D4077" w:rsidP="000D4077">
            <w:pPr>
              <w:jc w:val="center"/>
              <w:rPr>
                <w:rFonts w:ascii="Arial" w:hAnsi="Arial" w:cs="Arial"/>
                <w:b/>
                <w:bCs/>
                <w:noProof/>
                <w:color w:val="2F5496" w:themeColor="accent1" w:themeShade="BF"/>
                <w:sz w:val="16"/>
                <w:szCs w:val="16"/>
              </w:rPr>
            </w:pPr>
            <w:r>
              <w:rPr>
                <w:noProof/>
                <w:lang w:val="en-US" w:eastAsia="en-US"/>
              </w:rPr>
              <w:drawing>
                <wp:inline distT="0" distB="0" distL="0" distR="0" wp14:anchorId="702A7CBC" wp14:editId="290038F3">
                  <wp:extent cx="851535" cy="190500"/>
                  <wp:effectExtent l="0" t="0" r="0" b="0"/>
                  <wp:docPr id="5" name="Εικόνα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Εικόνα2"/>
                          <pic:cNvPicPr>
                            <a:picLocks noChangeAspect="1" noChangeArrowheads="1"/>
                          </pic:cNvPicPr>
                        </pic:nvPicPr>
                        <pic:blipFill>
                          <a:blip r:embed="rId12"/>
                          <a:stretch>
                            <a:fillRect/>
                          </a:stretch>
                        </pic:blipFill>
                        <pic:spPr bwMode="auto">
                          <a:xfrm>
                            <a:off x="0" y="0"/>
                            <a:ext cx="851535" cy="190500"/>
                          </a:xfrm>
                          <a:prstGeom prst="rect">
                            <a:avLst/>
                          </a:prstGeom>
                        </pic:spPr>
                      </pic:pic>
                    </a:graphicData>
                  </a:graphic>
                </wp:inline>
              </w:drawing>
            </w:r>
          </w:p>
        </w:tc>
        <w:tc>
          <w:tcPr>
            <w:tcW w:w="3522" w:type="dxa"/>
          </w:tcPr>
          <w:p w14:paraId="4BA47EF9" w14:textId="77777777" w:rsidR="000D4077" w:rsidRPr="00F90D4C" w:rsidRDefault="000D4077" w:rsidP="000D4077">
            <w:pPr>
              <w:rPr>
                <w:noProof/>
                <w:sz w:val="16"/>
                <w:szCs w:val="16"/>
              </w:rPr>
            </w:pPr>
          </w:p>
        </w:tc>
        <w:tc>
          <w:tcPr>
            <w:tcW w:w="4666" w:type="dxa"/>
          </w:tcPr>
          <w:p w14:paraId="00A7F6F8" w14:textId="56CE23DC" w:rsidR="000D4077" w:rsidRPr="00F90D4C" w:rsidRDefault="000D4077" w:rsidP="000D4077">
            <w:pPr>
              <w:rPr>
                <w:noProof/>
                <w:sz w:val="16"/>
                <w:szCs w:val="16"/>
              </w:rPr>
            </w:pPr>
          </w:p>
        </w:tc>
      </w:tr>
      <w:tr w:rsidR="000D4077" w:rsidRPr="00F90D4C" w14:paraId="67D2EA67" w14:textId="77777777" w:rsidTr="006249B6">
        <w:trPr>
          <w:trHeight w:val="60"/>
        </w:trPr>
        <w:tc>
          <w:tcPr>
            <w:tcW w:w="2552" w:type="dxa"/>
          </w:tcPr>
          <w:p w14:paraId="08959779" w14:textId="158FB469" w:rsidR="000D4077" w:rsidRDefault="00D63578" w:rsidP="000D4077">
            <w:pPr>
              <w:jc w:val="center"/>
              <w:rPr>
                <w:rFonts w:ascii="Arial" w:hAnsi="Arial" w:cs="Arial"/>
                <w:b/>
                <w:bCs/>
                <w:color w:val="006896"/>
                <w:sz w:val="20"/>
                <w:szCs w:val="20"/>
              </w:rPr>
            </w:pPr>
            <w:r>
              <w:rPr>
                <w:rFonts w:ascii="Arial" w:hAnsi="Arial" w:cs="Arial"/>
                <w:b/>
                <w:bCs/>
                <w:color w:val="006896"/>
                <w:sz w:val="20"/>
                <w:szCs w:val="20"/>
              </w:rPr>
              <w:t>Τμήμα Επικοινωνίας &amp;</w:t>
            </w:r>
          </w:p>
          <w:p w14:paraId="4508EAB3" w14:textId="59DF66EE" w:rsidR="00D63578" w:rsidRDefault="00D63578" w:rsidP="000D4077">
            <w:pPr>
              <w:jc w:val="center"/>
              <w:rPr>
                <w:rFonts w:ascii="Arial" w:hAnsi="Arial" w:cs="Arial"/>
                <w:b/>
                <w:bCs/>
                <w:color w:val="006896"/>
                <w:sz w:val="20"/>
                <w:szCs w:val="20"/>
              </w:rPr>
            </w:pPr>
            <w:r>
              <w:rPr>
                <w:rFonts w:ascii="Arial" w:hAnsi="Arial" w:cs="Arial"/>
                <w:b/>
                <w:bCs/>
                <w:color w:val="006896"/>
                <w:sz w:val="20"/>
                <w:szCs w:val="20"/>
              </w:rPr>
              <w:t>Δημοσίων Σχέσεων</w:t>
            </w:r>
          </w:p>
          <w:p w14:paraId="27107B28" w14:textId="36F75E62" w:rsidR="000D4077" w:rsidRPr="000C23DC" w:rsidRDefault="000D4077" w:rsidP="000D4077">
            <w:pPr>
              <w:jc w:val="center"/>
              <w:rPr>
                <w:rFonts w:ascii="Arial" w:hAnsi="Arial" w:cs="Arial"/>
                <w:b/>
                <w:bCs/>
                <w:noProof/>
                <w:color w:val="2F5496" w:themeColor="accent1" w:themeShade="BF"/>
                <w:sz w:val="16"/>
                <w:szCs w:val="16"/>
              </w:rPr>
            </w:pPr>
            <w:r>
              <w:rPr>
                <w:rFonts w:ascii="Arial" w:hAnsi="Arial" w:cs="Arial"/>
                <w:b/>
                <w:bCs/>
                <w:color w:val="006896"/>
                <w:sz w:val="20"/>
                <w:szCs w:val="20"/>
              </w:rPr>
              <w:t>Αθήνα,</w:t>
            </w:r>
            <w:r w:rsidR="00097C63">
              <w:rPr>
                <w:rFonts w:ascii="Arial" w:hAnsi="Arial" w:cs="Arial"/>
                <w:b/>
                <w:bCs/>
                <w:color w:val="006896"/>
                <w:sz w:val="20"/>
                <w:szCs w:val="20"/>
              </w:rPr>
              <w:t xml:space="preserve"> </w:t>
            </w:r>
            <w:r w:rsidR="00A920F3">
              <w:rPr>
                <w:rFonts w:ascii="Arial" w:hAnsi="Arial" w:cs="Arial"/>
                <w:b/>
                <w:bCs/>
                <w:color w:val="006896"/>
                <w:sz w:val="20"/>
                <w:szCs w:val="20"/>
                <w:lang w:val="en-US"/>
              </w:rPr>
              <w:t>14</w:t>
            </w:r>
            <w:r w:rsidR="00497352">
              <w:rPr>
                <w:rFonts w:ascii="Arial" w:hAnsi="Arial" w:cs="Arial"/>
                <w:b/>
                <w:bCs/>
                <w:color w:val="006896"/>
                <w:sz w:val="20"/>
                <w:szCs w:val="20"/>
              </w:rPr>
              <w:t>.04.</w:t>
            </w:r>
            <w:r w:rsidR="003B74E0">
              <w:rPr>
                <w:rFonts w:ascii="Arial" w:hAnsi="Arial" w:cs="Arial"/>
                <w:b/>
                <w:bCs/>
                <w:color w:val="006896"/>
                <w:sz w:val="20"/>
                <w:szCs w:val="20"/>
              </w:rPr>
              <w:t>2026</w:t>
            </w:r>
          </w:p>
        </w:tc>
        <w:tc>
          <w:tcPr>
            <w:tcW w:w="3522" w:type="dxa"/>
          </w:tcPr>
          <w:p w14:paraId="3E51722A" w14:textId="77777777" w:rsidR="000D4077" w:rsidRPr="00F90D4C" w:rsidRDefault="000D4077" w:rsidP="000D4077">
            <w:pPr>
              <w:rPr>
                <w:noProof/>
                <w:sz w:val="16"/>
                <w:szCs w:val="16"/>
              </w:rPr>
            </w:pPr>
          </w:p>
        </w:tc>
        <w:tc>
          <w:tcPr>
            <w:tcW w:w="4666" w:type="dxa"/>
          </w:tcPr>
          <w:p w14:paraId="55959DC8" w14:textId="6384873A" w:rsidR="000D4077" w:rsidRPr="00F90D4C" w:rsidRDefault="000D4077" w:rsidP="000D4077">
            <w:pPr>
              <w:rPr>
                <w:noProof/>
                <w:sz w:val="16"/>
                <w:szCs w:val="16"/>
              </w:rPr>
            </w:pPr>
          </w:p>
        </w:tc>
      </w:tr>
      <w:tr w:rsidR="000D4077" w:rsidRPr="00F90D4C" w14:paraId="4542E4DA" w14:textId="77777777" w:rsidTr="006249B6">
        <w:trPr>
          <w:trHeight w:val="342"/>
        </w:trPr>
        <w:tc>
          <w:tcPr>
            <w:tcW w:w="2552" w:type="dxa"/>
          </w:tcPr>
          <w:p w14:paraId="4D768759" w14:textId="72F31890" w:rsidR="000D4077" w:rsidRPr="00F90D4C" w:rsidRDefault="000D4077" w:rsidP="000D4077">
            <w:pPr>
              <w:jc w:val="center"/>
              <w:rPr>
                <w:rFonts w:ascii="Arial" w:hAnsi="Arial" w:cs="Arial"/>
                <w:b/>
                <w:bCs/>
                <w:noProof/>
                <w:color w:val="2F5496" w:themeColor="accent1" w:themeShade="BF"/>
                <w:sz w:val="16"/>
                <w:szCs w:val="16"/>
              </w:rPr>
            </w:pPr>
          </w:p>
        </w:tc>
        <w:tc>
          <w:tcPr>
            <w:tcW w:w="3522" w:type="dxa"/>
          </w:tcPr>
          <w:p w14:paraId="57333148" w14:textId="6AAE567A" w:rsidR="008F3B59" w:rsidRPr="00AD681C" w:rsidRDefault="008F3B59" w:rsidP="000D4077">
            <w:pPr>
              <w:rPr>
                <w:rFonts w:ascii="Arial" w:hAnsi="Arial" w:cs="Arial"/>
                <w:noProof/>
                <w:sz w:val="22"/>
                <w:szCs w:val="22"/>
              </w:rPr>
            </w:pPr>
          </w:p>
        </w:tc>
        <w:tc>
          <w:tcPr>
            <w:tcW w:w="4666" w:type="dxa"/>
          </w:tcPr>
          <w:p w14:paraId="61F669BA" w14:textId="06EC35D3" w:rsidR="000D4077" w:rsidRPr="00F90D4C" w:rsidRDefault="000D4077" w:rsidP="000D4077">
            <w:pPr>
              <w:rPr>
                <w:noProof/>
                <w:sz w:val="16"/>
                <w:szCs w:val="16"/>
              </w:rPr>
            </w:pPr>
          </w:p>
        </w:tc>
      </w:tr>
    </w:tbl>
    <w:p w14:paraId="256C10AF" w14:textId="4E14745B" w:rsidR="00811104" w:rsidRPr="004A77AB" w:rsidRDefault="003B74E0" w:rsidP="00811104">
      <w:pPr>
        <w:pStyle w:val="Web3"/>
        <w:jc w:val="center"/>
        <w:rPr>
          <w:rFonts w:ascii="Arial" w:eastAsia="Arial" w:hAnsi="Arial" w:cs="Arial"/>
          <w:b/>
          <w:color w:val="000000"/>
          <w:sz w:val="22"/>
          <w:szCs w:val="22"/>
        </w:rPr>
      </w:pPr>
      <w:r w:rsidRPr="004A77AB">
        <w:rPr>
          <w:rFonts w:ascii="Arial" w:eastAsia="Arial" w:hAnsi="Arial" w:cs="Arial"/>
          <w:b/>
          <w:color w:val="000000"/>
          <w:sz w:val="22"/>
          <w:szCs w:val="22"/>
        </w:rPr>
        <w:t xml:space="preserve">Από Δευτέρα 20 Απριλίου </w:t>
      </w:r>
      <w:r w:rsidR="00811104" w:rsidRPr="004A77AB">
        <w:rPr>
          <w:rFonts w:ascii="Arial" w:eastAsia="Arial" w:hAnsi="Arial" w:cs="Arial"/>
          <w:b/>
          <w:color w:val="000000"/>
          <w:sz w:val="22"/>
          <w:szCs w:val="22"/>
        </w:rPr>
        <w:t xml:space="preserve">η υποβολή αιτήσεων επιχειρήσεων για τη </w:t>
      </w:r>
      <w:r w:rsidR="00811104" w:rsidRPr="00DF0A9F">
        <w:rPr>
          <w:rFonts w:ascii="Arial" w:eastAsia="Arial" w:hAnsi="Arial" w:cs="Arial"/>
          <w:b/>
          <w:color w:val="000000"/>
          <w:sz w:val="22"/>
          <w:szCs w:val="22"/>
        </w:rPr>
        <w:t>νέα</w:t>
      </w:r>
      <w:r w:rsidR="00811104" w:rsidRPr="004A77AB">
        <w:rPr>
          <w:rFonts w:ascii="Arial" w:eastAsia="Arial" w:hAnsi="Arial" w:cs="Arial"/>
          <w:b/>
          <w:color w:val="000000"/>
          <w:sz w:val="22"/>
          <w:szCs w:val="22"/>
        </w:rPr>
        <w:t xml:space="preserve"> δράση απασχόλησης της ΔΥΠΑ με επιδότηση έως 14.220 € </w:t>
      </w:r>
      <w:r w:rsidRPr="004A77AB">
        <w:rPr>
          <w:rFonts w:ascii="Arial" w:eastAsia="Arial" w:hAnsi="Arial" w:cs="Arial"/>
          <w:b/>
          <w:color w:val="000000"/>
          <w:sz w:val="22"/>
          <w:szCs w:val="22"/>
        </w:rPr>
        <w:t xml:space="preserve">σε περιοχές απολιγνιτοποίησης </w:t>
      </w:r>
    </w:p>
    <w:p w14:paraId="168103DF" w14:textId="31C4FAF5" w:rsidR="00B312B8" w:rsidRPr="004A77AB" w:rsidRDefault="003B74E0" w:rsidP="00811104">
      <w:pPr>
        <w:pStyle w:val="Web3"/>
        <w:jc w:val="both"/>
        <w:rPr>
          <w:rFonts w:ascii="Arial" w:hAnsi="Arial" w:cs="Arial"/>
          <w:color w:val="0D0D0D"/>
          <w:sz w:val="22"/>
          <w:szCs w:val="22"/>
        </w:rPr>
      </w:pPr>
      <w:r w:rsidRPr="004A77AB">
        <w:rPr>
          <w:rFonts w:ascii="Arial" w:eastAsia="Arial" w:hAnsi="Arial" w:cs="Arial"/>
          <w:color w:val="000000"/>
          <w:sz w:val="22"/>
          <w:szCs w:val="22"/>
        </w:rPr>
        <w:t xml:space="preserve">Τη </w:t>
      </w:r>
      <w:r w:rsidR="000F5D13" w:rsidRPr="004A77AB">
        <w:rPr>
          <w:rFonts w:ascii="Arial" w:eastAsia="Arial" w:hAnsi="Arial" w:cs="Arial"/>
          <w:color w:val="000000"/>
          <w:sz w:val="22"/>
          <w:szCs w:val="22"/>
        </w:rPr>
        <w:t>Δευτέρα</w:t>
      </w:r>
      <w:r w:rsidRPr="004A77AB">
        <w:rPr>
          <w:rFonts w:ascii="Arial" w:eastAsia="Arial" w:hAnsi="Arial" w:cs="Arial"/>
          <w:color w:val="000000"/>
          <w:sz w:val="22"/>
          <w:szCs w:val="22"/>
        </w:rPr>
        <w:t>, 20 Απρίλιου</w:t>
      </w:r>
      <w:r w:rsidR="00B312B8" w:rsidRPr="004A77AB">
        <w:rPr>
          <w:rFonts w:ascii="Arial" w:eastAsia="Arial" w:hAnsi="Arial" w:cs="Arial"/>
          <w:color w:val="000000"/>
          <w:sz w:val="22"/>
          <w:szCs w:val="22"/>
        </w:rPr>
        <w:t xml:space="preserve">, στις </w:t>
      </w:r>
      <w:r w:rsidR="000F5D13" w:rsidRPr="004A77AB">
        <w:rPr>
          <w:rFonts w:ascii="Arial" w:eastAsia="Arial" w:hAnsi="Arial" w:cs="Arial"/>
          <w:color w:val="000000"/>
          <w:sz w:val="22"/>
          <w:szCs w:val="22"/>
        </w:rPr>
        <w:t>1</w:t>
      </w:r>
      <w:r w:rsidR="00B312B8" w:rsidRPr="004A77AB">
        <w:rPr>
          <w:rFonts w:ascii="Arial" w:eastAsia="Arial" w:hAnsi="Arial" w:cs="Arial"/>
          <w:color w:val="000000"/>
          <w:sz w:val="22"/>
          <w:szCs w:val="22"/>
        </w:rPr>
        <w:t>3</w:t>
      </w:r>
      <w:r w:rsidR="000F5D13" w:rsidRPr="004A77AB">
        <w:rPr>
          <w:rFonts w:ascii="Arial" w:eastAsia="Arial" w:hAnsi="Arial" w:cs="Arial"/>
          <w:color w:val="000000"/>
          <w:sz w:val="22"/>
          <w:szCs w:val="22"/>
        </w:rPr>
        <w:t xml:space="preserve">:00 </w:t>
      </w:r>
      <w:r w:rsidR="00B312B8" w:rsidRPr="004A77AB">
        <w:rPr>
          <w:rFonts w:ascii="Arial" w:eastAsia="Arial" w:hAnsi="Arial" w:cs="Arial"/>
          <w:color w:val="000000"/>
          <w:sz w:val="22"/>
          <w:szCs w:val="22"/>
        </w:rPr>
        <w:t>ξεκινά</w:t>
      </w:r>
      <w:r w:rsidR="000F5D13" w:rsidRPr="004A77AB">
        <w:rPr>
          <w:rFonts w:ascii="Arial" w:eastAsia="Arial" w:hAnsi="Arial" w:cs="Arial"/>
          <w:color w:val="000000"/>
          <w:sz w:val="22"/>
          <w:szCs w:val="22"/>
        </w:rPr>
        <w:t xml:space="preserve"> </w:t>
      </w:r>
      <w:r w:rsidR="00811104" w:rsidRPr="004A77AB">
        <w:rPr>
          <w:rFonts w:ascii="Arial" w:eastAsia="Arial" w:hAnsi="Arial" w:cs="Arial"/>
          <w:color w:val="000000"/>
          <w:sz w:val="22"/>
          <w:szCs w:val="22"/>
        </w:rPr>
        <w:t>η υποβολή αιτήσεων επιχειρήσεων</w:t>
      </w:r>
      <w:r w:rsidR="00B312B8" w:rsidRPr="004A77AB">
        <w:rPr>
          <w:rFonts w:ascii="Arial" w:eastAsia="Arial" w:hAnsi="Arial" w:cs="Arial"/>
          <w:color w:val="000000"/>
          <w:sz w:val="22"/>
          <w:szCs w:val="22"/>
        </w:rPr>
        <w:t xml:space="preserve"> της </w:t>
      </w:r>
      <w:r w:rsidR="00B312B8" w:rsidRPr="004A77AB">
        <w:rPr>
          <w:rFonts w:ascii="Arial" w:hAnsi="Arial" w:cs="Arial"/>
          <w:sz w:val="22"/>
          <w:szCs w:val="22"/>
        </w:rPr>
        <w:t>Περιφέρειας Δυτικής Μακεδονίας,</w:t>
      </w:r>
      <w:r w:rsidR="00B312B8" w:rsidRPr="004A77AB">
        <w:rPr>
          <w:rFonts w:ascii="Arial" w:hAnsi="Arial" w:cs="Arial"/>
          <w:color w:val="0D0D0D"/>
          <w:sz w:val="22"/>
          <w:szCs w:val="22"/>
        </w:rPr>
        <w:t xml:space="preserve"> της Μεγαλόπολης (και όμορων Δήμων Τρίπολης, Οιχαλίας, Γορτυνίας) καθώς και των μικρών νησιών των Περιφερειών Βορείου και Νοτίου Αιγαίου και της Περιφέρειας Κρήτης  με πληθυσμό κάτω των 3.100 κατοίκων,  για </w:t>
      </w:r>
      <w:r w:rsidR="005A70DF" w:rsidRPr="004A77AB">
        <w:rPr>
          <w:rFonts w:ascii="Arial" w:hAnsi="Arial" w:cs="Arial"/>
          <w:color w:val="0D0D0D"/>
          <w:sz w:val="22"/>
          <w:szCs w:val="22"/>
        </w:rPr>
        <w:t xml:space="preserve">συμμετοχή στη </w:t>
      </w:r>
      <w:r w:rsidR="005A70DF" w:rsidRPr="00DF0A9F">
        <w:rPr>
          <w:rFonts w:ascii="Arial" w:hAnsi="Arial" w:cs="Arial"/>
          <w:color w:val="0D0D0D"/>
          <w:sz w:val="22"/>
          <w:szCs w:val="22"/>
        </w:rPr>
        <w:t>νέα</w:t>
      </w:r>
      <w:r w:rsidR="005A70DF" w:rsidRPr="004A77AB">
        <w:rPr>
          <w:rFonts w:ascii="Arial" w:hAnsi="Arial" w:cs="Arial"/>
          <w:color w:val="0D0D0D"/>
          <w:sz w:val="22"/>
          <w:szCs w:val="22"/>
        </w:rPr>
        <w:t xml:space="preserve"> δράση απασχόλησης της ΔΥΠΑ</w:t>
      </w:r>
      <w:r w:rsidR="007277BF">
        <w:rPr>
          <w:rFonts w:ascii="Arial" w:hAnsi="Arial" w:cs="Arial"/>
          <w:color w:val="0D0D0D"/>
          <w:sz w:val="22"/>
          <w:szCs w:val="22"/>
          <w:lang w:val="en-US"/>
        </w:rPr>
        <w:t>,</w:t>
      </w:r>
      <w:r w:rsidR="005A70DF" w:rsidRPr="004A77AB">
        <w:rPr>
          <w:rFonts w:ascii="Arial" w:hAnsi="Arial" w:cs="Arial"/>
          <w:color w:val="0D0D0D"/>
          <w:sz w:val="22"/>
          <w:szCs w:val="22"/>
        </w:rPr>
        <w:t xml:space="preserve"> </w:t>
      </w:r>
      <w:r w:rsidR="007277BF">
        <w:rPr>
          <w:rFonts w:ascii="Arial" w:hAnsi="Arial" w:cs="Arial"/>
          <w:color w:val="0D0D0D"/>
          <w:sz w:val="22"/>
          <w:szCs w:val="22"/>
        </w:rPr>
        <w:t>η οποία</w:t>
      </w:r>
      <w:r w:rsidR="005A70DF" w:rsidRPr="004A77AB">
        <w:rPr>
          <w:rFonts w:ascii="Arial" w:hAnsi="Arial" w:cs="Arial"/>
          <w:color w:val="0D0D0D"/>
          <w:sz w:val="22"/>
          <w:szCs w:val="22"/>
        </w:rPr>
        <w:t xml:space="preserve"> υλοποιείται στο πλαίσιο του ολοκληρωμένου σχεδίου δράσης για τη Δίκαιη Αναπτυξιακή Μετάβαση (ΔΑΜ) της Δυτικής Μακεδονίας, Μεγαλόπολης και Νήσων.  </w:t>
      </w:r>
      <w:bookmarkStart w:id="0" w:name="_Hlk226460020"/>
      <w:bookmarkStart w:id="1" w:name="_GoBack"/>
      <w:bookmarkEnd w:id="1"/>
    </w:p>
    <w:bookmarkEnd w:id="0"/>
    <w:p w14:paraId="3485F161" w14:textId="77777777" w:rsidR="007277BF" w:rsidRPr="007277BF" w:rsidRDefault="007277BF" w:rsidP="007277BF">
      <w:pPr>
        <w:pStyle w:val="Web3"/>
        <w:jc w:val="both"/>
        <w:rPr>
          <w:rFonts w:ascii="Arial" w:eastAsia="Arial" w:hAnsi="Arial" w:cs="Arial"/>
          <w:color w:val="000000"/>
          <w:sz w:val="22"/>
          <w:szCs w:val="22"/>
        </w:rPr>
      </w:pPr>
      <w:r w:rsidRPr="007277BF">
        <w:rPr>
          <w:rFonts w:ascii="Arial" w:eastAsia="Arial" w:hAnsi="Arial" w:cs="Arial"/>
          <w:color w:val="000000"/>
          <w:sz w:val="22"/>
          <w:szCs w:val="22"/>
        </w:rPr>
        <w:t>Το «Ειδικό πρόγραμμα επιχορήγησης επιχειρήσεων για την απασχόληση ανέργων, πρώην εργαζομένων σε επιχειρήσεις που επλήγησαν λόγω της απολιγνιτοποίησης στα ΕΣΔΙΜ Δυτικής Μακεδονίας και Μεγαλόπολης και Νήσων» αφορά στη δημιουργία 1.000 επιπλέον νέων θέσεων εργασίας πλήρους απασχόλησης, πέραν των 1.700 που έχουν ήδη δημιουργηθεί, για εγγεγραμμένους στο μητρώο ανεργίας της ΔΥΠΑ.</w:t>
      </w:r>
    </w:p>
    <w:p w14:paraId="671B47E1" w14:textId="24D52F78" w:rsidR="00811104" w:rsidRPr="004A77AB" w:rsidRDefault="00811104" w:rsidP="00811104">
      <w:pPr>
        <w:pStyle w:val="Web3"/>
        <w:jc w:val="both"/>
        <w:rPr>
          <w:rFonts w:ascii="Arial" w:eastAsia="Arial" w:hAnsi="Arial" w:cs="Arial"/>
          <w:color w:val="000000"/>
          <w:sz w:val="22"/>
          <w:szCs w:val="22"/>
        </w:rPr>
      </w:pPr>
      <w:r w:rsidRPr="004A77AB">
        <w:rPr>
          <w:rFonts w:ascii="Arial" w:eastAsia="Arial" w:hAnsi="Arial" w:cs="Arial"/>
          <w:color w:val="000000"/>
          <w:sz w:val="22"/>
          <w:szCs w:val="22"/>
        </w:rPr>
        <w:t>Η διάρκεια της επιχορήγησης είναι 12 μήνες και κυμαίνεται από το 70% του μισθού και των εισφορών για τους κοινούς ανέργους (829,50 € μηνιαί</w:t>
      </w:r>
      <w:r w:rsidR="007277BF">
        <w:rPr>
          <w:rFonts w:ascii="Arial" w:eastAsia="Arial" w:hAnsi="Arial" w:cs="Arial"/>
          <w:color w:val="000000"/>
          <w:sz w:val="22"/>
          <w:szCs w:val="22"/>
        </w:rPr>
        <w:t>ως</w:t>
      </w:r>
      <w:r w:rsidRPr="004A77AB">
        <w:rPr>
          <w:rFonts w:ascii="Arial" w:eastAsia="Arial" w:hAnsi="Arial" w:cs="Arial"/>
          <w:color w:val="000000"/>
          <w:sz w:val="22"/>
          <w:szCs w:val="22"/>
        </w:rPr>
        <w:t>, 9.954 € συνολικά) έως 100% για τους ανέργους που εμπίπτουν στον ορισμό του ΔΑΜ (1.185 € μηνιαί</w:t>
      </w:r>
      <w:r w:rsidR="007277BF">
        <w:rPr>
          <w:rFonts w:ascii="Arial" w:eastAsia="Arial" w:hAnsi="Arial" w:cs="Arial"/>
          <w:color w:val="000000"/>
          <w:sz w:val="22"/>
          <w:szCs w:val="22"/>
        </w:rPr>
        <w:t>ως</w:t>
      </w:r>
      <w:r w:rsidRPr="004A77AB">
        <w:rPr>
          <w:rFonts w:ascii="Arial" w:eastAsia="Arial" w:hAnsi="Arial" w:cs="Arial"/>
          <w:color w:val="000000"/>
          <w:sz w:val="22"/>
          <w:szCs w:val="22"/>
        </w:rPr>
        <w:t>, 14.220 € συνολικά), δηλαδή όσοι είχαν απασχοληθεί οποιοδήποτε χρονικό διάστημα σε παρακμάζοντες (ενδεικτικά: βασικές και υποστηρικτικές δραστηριότητες εξόρυξης λιγνίτη, δραστηριότητες συμβατικής παραγωγής ηλεκτρικής ενέργειας, κλπ.) και μετασχηματιζόμενους τομείς (ενδεικτικά: δραστηριότητες διανομής και εμπορίας ηλεκτρικής ενέργειας).</w:t>
      </w:r>
    </w:p>
    <w:p w14:paraId="2946509B" w14:textId="28E801A2" w:rsidR="00811104" w:rsidRPr="004A77AB" w:rsidRDefault="00811104" w:rsidP="00811104">
      <w:pPr>
        <w:pStyle w:val="Web3"/>
        <w:jc w:val="both"/>
        <w:rPr>
          <w:rFonts w:ascii="Arial" w:eastAsia="Arial" w:hAnsi="Arial" w:cs="Arial"/>
          <w:color w:val="000000"/>
          <w:sz w:val="22"/>
          <w:szCs w:val="22"/>
        </w:rPr>
      </w:pPr>
      <w:r w:rsidRPr="004A77AB">
        <w:rPr>
          <w:rFonts w:ascii="Arial" w:eastAsia="Arial" w:hAnsi="Arial" w:cs="Arial"/>
          <w:color w:val="000000"/>
          <w:sz w:val="22"/>
          <w:szCs w:val="22"/>
        </w:rPr>
        <w:t xml:space="preserve">Η δράση συγχρηματοδοτείται από το Ταμείο Δίκαιης Μετάβασης της Ευρωπαϊκής Ένωσης και από </w:t>
      </w:r>
      <w:r w:rsidR="007277BF">
        <w:rPr>
          <w:rFonts w:ascii="Arial" w:eastAsia="Arial" w:hAnsi="Arial" w:cs="Arial"/>
          <w:color w:val="000000"/>
          <w:sz w:val="22"/>
          <w:szCs w:val="22"/>
        </w:rPr>
        <w:t>ε</w:t>
      </w:r>
      <w:r w:rsidRPr="004A77AB">
        <w:rPr>
          <w:rFonts w:ascii="Arial" w:eastAsia="Arial" w:hAnsi="Arial" w:cs="Arial"/>
          <w:color w:val="000000"/>
          <w:sz w:val="22"/>
          <w:szCs w:val="22"/>
        </w:rPr>
        <w:t xml:space="preserve">θνική συμμετοχή με τη συνολική συγχρηματοδοτούμενη </w:t>
      </w:r>
      <w:r w:rsidR="007277BF">
        <w:rPr>
          <w:rFonts w:ascii="Arial" w:eastAsia="Arial" w:hAnsi="Arial" w:cs="Arial"/>
          <w:color w:val="000000"/>
          <w:sz w:val="22"/>
          <w:szCs w:val="22"/>
        </w:rPr>
        <w:t>δ</w:t>
      </w:r>
      <w:r w:rsidRPr="004A77AB">
        <w:rPr>
          <w:rFonts w:ascii="Arial" w:eastAsia="Arial" w:hAnsi="Arial" w:cs="Arial"/>
          <w:color w:val="000000"/>
          <w:sz w:val="22"/>
          <w:szCs w:val="22"/>
        </w:rPr>
        <w:t xml:space="preserve">ημόσια </w:t>
      </w:r>
      <w:r w:rsidR="007277BF">
        <w:rPr>
          <w:rFonts w:ascii="Arial" w:eastAsia="Arial" w:hAnsi="Arial" w:cs="Arial"/>
          <w:color w:val="000000"/>
          <w:sz w:val="22"/>
          <w:szCs w:val="22"/>
        </w:rPr>
        <w:t>δ</w:t>
      </w:r>
      <w:r w:rsidRPr="004A77AB">
        <w:rPr>
          <w:rFonts w:ascii="Arial" w:eastAsia="Arial" w:hAnsi="Arial" w:cs="Arial"/>
          <w:color w:val="000000"/>
          <w:sz w:val="22"/>
          <w:szCs w:val="22"/>
        </w:rPr>
        <w:t xml:space="preserve">απάνη να ανέρχεται σε </w:t>
      </w:r>
      <w:r w:rsidR="0065631C" w:rsidRPr="004A77AB">
        <w:rPr>
          <w:rFonts w:ascii="Arial" w:eastAsia="Arial" w:hAnsi="Arial" w:cs="Arial"/>
          <w:color w:val="000000"/>
          <w:sz w:val="22"/>
          <w:szCs w:val="22"/>
        </w:rPr>
        <w:t xml:space="preserve">προϋπολογισμό </w:t>
      </w:r>
      <w:r w:rsidR="0065631C" w:rsidRPr="004A77AB">
        <w:rPr>
          <w:rFonts w:ascii="Arial" w:hAnsi="Arial" w:cs="Arial"/>
          <w:sz w:val="22"/>
          <w:szCs w:val="22"/>
        </w:rPr>
        <w:t>29.963.800,00</w:t>
      </w:r>
      <w:r w:rsidR="0065631C" w:rsidRPr="004A77AB">
        <w:rPr>
          <w:rFonts w:ascii="Arial" w:hAnsi="Arial" w:cs="Arial"/>
          <w:spacing w:val="-13"/>
          <w:sz w:val="22"/>
          <w:szCs w:val="22"/>
        </w:rPr>
        <w:t xml:space="preserve"> </w:t>
      </w:r>
      <w:r w:rsidR="0065631C" w:rsidRPr="004A77AB">
        <w:rPr>
          <w:rFonts w:ascii="Arial" w:eastAsia="Arial" w:hAnsi="Arial" w:cs="Arial"/>
          <w:color w:val="000000"/>
          <w:sz w:val="22"/>
          <w:szCs w:val="22"/>
        </w:rPr>
        <w:t>ευρώ</w:t>
      </w:r>
      <w:r w:rsidRPr="004A77AB">
        <w:rPr>
          <w:rFonts w:ascii="Arial" w:eastAsia="Arial" w:hAnsi="Arial" w:cs="Arial"/>
          <w:color w:val="000000"/>
          <w:sz w:val="22"/>
          <w:szCs w:val="22"/>
        </w:rPr>
        <w:t>.</w:t>
      </w:r>
    </w:p>
    <w:p w14:paraId="098F025C" w14:textId="67936F74" w:rsidR="00811104" w:rsidRPr="004A77AB" w:rsidRDefault="00811104" w:rsidP="00811104">
      <w:pPr>
        <w:pStyle w:val="Web3"/>
        <w:jc w:val="both"/>
        <w:rPr>
          <w:rFonts w:ascii="Arial" w:eastAsia="Arial" w:hAnsi="Arial" w:cs="Arial"/>
          <w:color w:val="000000"/>
          <w:sz w:val="22"/>
          <w:szCs w:val="22"/>
        </w:rPr>
      </w:pPr>
      <w:r w:rsidRPr="004A77AB">
        <w:rPr>
          <w:rFonts w:ascii="Arial" w:eastAsia="Arial" w:hAnsi="Arial" w:cs="Arial"/>
          <w:color w:val="000000"/>
          <w:sz w:val="22"/>
          <w:szCs w:val="22"/>
        </w:rPr>
        <w:t>Οι αιτήσεις χρηματοδότησης υποβάλλονται ηλεκτρονικά</w:t>
      </w:r>
      <w:r w:rsidR="007277BF">
        <w:rPr>
          <w:rFonts w:ascii="Arial" w:eastAsia="Arial" w:hAnsi="Arial" w:cs="Arial"/>
          <w:color w:val="000000"/>
          <w:sz w:val="22"/>
          <w:szCs w:val="22"/>
        </w:rPr>
        <w:t>,</w:t>
      </w:r>
      <w:r w:rsidRPr="004A77AB">
        <w:rPr>
          <w:rFonts w:ascii="Arial" w:eastAsia="Arial" w:hAnsi="Arial" w:cs="Arial"/>
          <w:color w:val="000000"/>
          <w:sz w:val="22"/>
          <w:szCs w:val="22"/>
        </w:rPr>
        <w:t xml:space="preserve"> αποκλειστικά μέσω του Ολοκληρωμένου Πληροφοριακού Συστήματος Κρατικών Ενισχύσεων (ΟΠΣΚΕ) του Υπουργείου Εθνικής Οικονομίας και Οικονομικών στην ηλεκτρονική διεύθυνση </w:t>
      </w:r>
      <w:hyperlink r:id="rId13" w:history="1">
        <w:r w:rsidR="00347258" w:rsidRPr="004A77AB">
          <w:rPr>
            <w:rStyle w:val="-"/>
            <w:rFonts w:ascii="Arial" w:eastAsia="Arial" w:hAnsi="Arial" w:cs="Arial"/>
            <w:sz w:val="22"/>
            <w:szCs w:val="22"/>
          </w:rPr>
          <w:t>https://app.opske.gr/</w:t>
        </w:r>
      </w:hyperlink>
      <w:r w:rsidR="0065631C" w:rsidRPr="004A77AB">
        <w:rPr>
          <w:rStyle w:val="-"/>
          <w:rFonts w:ascii="Arial" w:eastAsia="Arial" w:hAnsi="Arial" w:cs="Arial"/>
          <w:sz w:val="22"/>
          <w:szCs w:val="22"/>
        </w:rPr>
        <w:t xml:space="preserve"> </w:t>
      </w:r>
      <w:r w:rsidR="0065631C" w:rsidRPr="00DF0A9F">
        <w:rPr>
          <w:rStyle w:val="-"/>
          <w:rFonts w:ascii="Arial" w:eastAsia="Arial" w:hAnsi="Arial" w:cs="Arial"/>
          <w:color w:val="auto"/>
          <w:sz w:val="22"/>
          <w:szCs w:val="22"/>
          <w:u w:val="none"/>
        </w:rPr>
        <w:t>μέχρι εξάντλησης του προϋπολογισμού της δράσης.</w:t>
      </w:r>
      <w:r w:rsidR="0065631C" w:rsidRPr="004A77AB">
        <w:rPr>
          <w:rStyle w:val="-"/>
          <w:rFonts w:ascii="Arial" w:eastAsia="Arial" w:hAnsi="Arial" w:cs="Arial"/>
          <w:color w:val="auto"/>
          <w:sz w:val="22"/>
          <w:szCs w:val="22"/>
          <w:u w:val="none"/>
        </w:rPr>
        <w:t xml:space="preserve"> </w:t>
      </w:r>
    </w:p>
    <w:p w14:paraId="3BF8F406" w14:textId="77777777" w:rsidR="0065631C" w:rsidRPr="004A77AB" w:rsidRDefault="00811104" w:rsidP="00811104">
      <w:pPr>
        <w:pStyle w:val="Web3"/>
        <w:spacing w:before="0" w:after="0"/>
        <w:jc w:val="both"/>
        <w:rPr>
          <w:rFonts w:ascii="Arial" w:eastAsia="Arial" w:hAnsi="Arial" w:cs="Arial"/>
          <w:color w:val="000000"/>
          <w:sz w:val="22"/>
          <w:szCs w:val="22"/>
        </w:rPr>
      </w:pPr>
      <w:r w:rsidRPr="004A77AB">
        <w:rPr>
          <w:rFonts w:ascii="Arial" w:eastAsia="Arial" w:hAnsi="Arial" w:cs="Arial"/>
          <w:color w:val="000000"/>
          <w:sz w:val="22"/>
          <w:szCs w:val="22"/>
        </w:rPr>
        <w:t xml:space="preserve">Η διαδικασία, η μεθοδολογία και τα κριτήρια αξιολόγησης των αιτήσεων περιγράφονται αναλυτικά στη Δημόσια Πρόσκληση. </w:t>
      </w:r>
    </w:p>
    <w:p w14:paraId="65FD1E72" w14:textId="77777777" w:rsidR="0065631C" w:rsidRPr="004A77AB" w:rsidRDefault="0065631C" w:rsidP="00811104">
      <w:pPr>
        <w:pStyle w:val="Web3"/>
        <w:spacing w:before="0" w:after="0"/>
        <w:jc w:val="both"/>
        <w:rPr>
          <w:rFonts w:ascii="Arial" w:eastAsia="Arial" w:hAnsi="Arial" w:cs="Arial"/>
          <w:color w:val="000000"/>
          <w:sz w:val="22"/>
          <w:szCs w:val="22"/>
        </w:rPr>
      </w:pPr>
    </w:p>
    <w:p w14:paraId="61B4F164" w14:textId="6C28AA93" w:rsidR="007277BF" w:rsidRPr="007277BF" w:rsidRDefault="00811104" w:rsidP="00F02160">
      <w:pPr>
        <w:pStyle w:val="Web3"/>
        <w:spacing w:before="0" w:after="0"/>
        <w:jc w:val="both"/>
        <w:rPr>
          <w:rFonts w:ascii="Arial" w:eastAsia="Arial" w:hAnsi="Arial" w:cs="Arial"/>
          <w:color w:val="000000"/>
          <w:sz w:val="22"/>
          <w:szCs w:val="22"/>
        </w:rPr>
      </w:pPr>
      <w:r w:rsidRPr="004A77AB">
        <w:rPr>
          <w:rFonts w:ascii="Arial" w:eastAsia="Arial" w:hAnsi="Arial" w:cs="Arial"/>
          <w:color w:val="000000"/>
          <w:sz w:val="22"/>
          <w:szCs w:val="22"/>
        </w:rPr>
        <w:t xml:space="preserve">Για περισσότερες πληροφορίες, οι ενδιαφερόμενοι μπορούν να επισκεφτούν την ηλεκτρονική διεύθυνση </w:t>
      </w:r>
      <w:hyperlink r:id="rId14" w:history="1">
        <w:r w:rsidR="00347258" w:rsidRPr="004A77AB">
          <w:rPr>
            <w:rStyle w:val="-"/>
            <w:rFonts w:ascii="Arial" w:eastAsia="Arial" w:hAnsi="Arial" w:cs="Arial"/>
            <w:sz w:val="22"/>
            <w:szCs w:val="22"/>
          </w:rPr>
          <w:t>https://www.dypa.gov.gr/active-employment-policies</w:t>
        </w:r>
      </w:hyperlink>
    </w:p>
    <w:sectPr w:rsidR="007277BF" w:rsidRPr="007277BF" w:rsidSect="00F02160">
      <w:headerReference w:type="even" r:id="rId15"/>
      <w:headerReference w:type="default" r:id="rId16"/>
      <w:footerReference w:type="even" r:id="rId17"/>
      <w:footerReference w:type="default" r:id="rId18"/>
      <w:headerReference w:type="first" r:id="rId19"/>
      <w:pgSz w:w="11906" w:h="16838" w:code="9"/>
      <w:pgMar w:top="1418" w:right="1701" w:bottom="1134" w:left="1701" w:header="680"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D1A466" w14:textId="77777777" w:rsidR="00573F4B" w:rsidRDefault="00573F4B">
      <w:r>
        <w:separator/>
      </w:r>
    </w:p>
  </w:endnote>
  <w:endnote w:type="continuationSeparator" w:id="0">
    <w:p w14:paraId="725809EA" w14:textId="77777777" w:rsidR="00573F4B" w:rsidRDefault="00573F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Book Antiqua">
    <w:panose1 w:val="02040602050305030304"/>
    <w:charset w:val="A1"/>
    <w:family w:val="roman"/>
    <w:pitch w:val="variable"/>
    <w:sig w:usb0="00000287" w:usb1="00000000" w:usb2="00000000" w:usb3="00000000" w:csb0="0000009F" w:csb1="00000000"/>
  </w:font>
  <w:font w:name="Calibri">
    <w:panose1 w:val="020F0502020204030204"/>
    <w:charset w:val="A1"/>
    <w:family w:val="swiss"/>
    <w:pitch w:val="variable"/>
    <w:sig w:usb0="E4002EFF" w:usb1="C2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Verdana">
    <w:panose1 w:val="020B0604030504040204"/>
    <w:charset w:val="A1"/>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A1"/>
    <w:family w:val="modern"/>
    <w:pitch w:val="fixed"/>
    <w:sig w:usb0="E00006FF" w:usb1="0000FCFF" w:usb2="00000001" w:usb3="00000000" w:csb0="0000019F" w:csb1="00000000"/>
  </w:font>
  <w:font w:name="Noto Serif CJK SC">
    <w:altName w:val="Times New Roman"/>
    <w:panose1 w:val="00000000000000000000"/>
    <w:charset w:val="00"/>
    <w:family w:val="roman"/>
    <w:notTrueType/>
    <w:pitch w:val="default"/>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EB072" w14:textId="77777777" w:rsidR="00467788" w:rsidRDefault="00467788" w:rsidP="006D22C6">
    <w:pPr>
      <w:pStyle w:val="a4"/>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14:paraId="2083C149" w14:textId="77777777" w:rsidR="00467788" w:rsidRDefault="00467788" w:rsidP="00467788">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810ED6" w14:textId="57AA611A" w:rsidR="00344BDB" w:rsidRPr="00417B17" w:rsidRDefault="00D06FC6" w:rsidP="00703991">
    <w:pPr>
      <w:pStyle w:val="a4"/>
      <w:rPr>
        <w:lang w:val="en-US"/>
      </w:rPr>
    </w:pPr>
    <w:r w:rsidRPr="00C1302D">
      <w:rPr>
        <w:noProof/>
      </w:rPr>
      <w:drawing>
        <wp:inline distT="0" distB="0" distL="0" distR="0" wp14:anchorId="3E5C032E" wp14:editId="7E1F304F">
          <wp:extent cx="5039360" cy="528320"/>
          <wp:effectExtent l="0" t="0" r="8890" b="5080"/>
          <wp:docPr id="4" name="Εικόνα 4" descr="C:\Users\DYPA_A3\Desktop\ΔΑΜ_ΔΙΑΦΟΡΑ\LOGO-ΕΞΩΦΥΛΛΟ\EYDAM_LOGO_FRAME_G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YPA_A3\Desktop\ΔΑΜ_ΔΙΑΦΟΡΑ\LOGO-ΕΞΩΦΥΛΛΟ\EYDAM_LOGO_FRAME_G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39360" cy="528320"/>
                  </a:xfrm>
                  <a:prstGeom prst="rect">
                    <a:avLst/>
                  </a:prstGeom>
                  <a:noFill/>
                  <a:ln>
                    <a:noFill/>
                  </a:ln>
                </pic:spPr>
              </pic:pic>
            </a:graphicData>
          </a:graphic>
        </wp:inline>
      </w:drawing>
    </w:r>
  </w:p>
  <w:p w14:paraId="0023160A" w14:textId="0F5F5D5D" w:rsidR="00391BDD" w:rsidRPr="005371FC" w:rsidRDefault="00391BDD" w:rsidP="00D06FC6">
    <w:pPr>
      <w:pStyle w:val="a4"/>
      <w:tabs>
        <w:tab w:val="clear" w:pos="8306"/>
        <w:tab w:val="left" w:pos="4095"/>
        <w:tab w:val="left" w:pos="4153"/>
      </w:tabs>
      <w:ind w:right="360" w:firstLine="2160"/>
      <w:jc w:val="center"/>
      <w:rPr>
        <w:rFonts w:ascii="Tahoma" w:hAnsi="Tahoma" w:cs="Cambr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EE48FF" w14:textId="77777777" w:rsidR="00573F4B" w:rsidRDefault="00573F4B">
      <w:r>
        <w:separator/>
      </w:r>
    </w:p>
  </w:footnote>
  <w:footnote w:type="continuationSeparator" w:id="0">
    <w:p w14:paraId="64F99E97" w14:textId="77777777" w:rsidR="00573F4B" w:rsidRDefault="00573F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9A3FF6" w14:textId="69B7AF60" w:rsidR="007E63E8" w:rsidRDefault="00573F4B">
    <w:pPr>
      <w:pStyle w:val="a5"/>
    </w:pPr>
    <w:r>
      <w:rPr>
        <w:noProof/>
      </w:rPr>
      <w:pict w14:anchorId="46CFE1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757641" o:spid="_x0000_s2050" type="#_x0000_t75" alt="" style="position:absolute;margin-left:0;margin-top:0;width:595.2pt;height:842.25pt;z-index:-251654144;mso-wrap-edited:f;mso-width-percent:0;mso-height-percent:0;mso-position-horizontal:center;mso-position-horizontal-relative:margin;mso-position-vertical:center;mso-position-vertical-relative:margin;mso-width-percent:0;mso-height-percent:0" o:allowincell="f">
          <v:imagedata r:id="rId1" o:title="Forma-backgroun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0305DA" w14:textId="68B04ACC" w:rsidR="007E63E8" w:rsidRDefault="0012034A">
    <w:pPr>
      <w:pStyle w:val="a5"/>
    </w:pPr>
    <w:r w:rsidRPr="00966284">
      <w:rPr>
        <w:noProof/>
      </w:rPr>
      <w:drawing>
        <wp:anchor distT="0" distB="0" distL="114300" distR="114300" simplePos="0" relativeHeight="251670528" behindDoc="1" locked="0" layoutInCell="1" allowOverlap="1" wp14:anchorId="491AF4C2" wp14:editId="68012BFF">
          <wp:simplePos x="0" y="0"/>
          <wp:positionH relativeFrom="margin">
            <wp:align>center</wp:align>
          </wp:positionH>
          <wp:positionV relativeFrom="page">
            <wp:posOffset>360045</wp:posOffset>
          </wp:positionV>
          <wp:extent cx="1440000" cy="486000"/>
          <wp:effectExtent l="0" t="0" r="8255" b="9525"/>
          <wp:wrapNone/>
          <wp:docPr id="13" name="Γραφικό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Γραφικό 1"/>
                  <pic:cNvPicPr/>
                </pic:nvPicPr>
                <pic:blipFill>
                  <a:blip r:embed="rId1">
                    <a:extLst>
                      <a:ext uri="{28A0092B-C50C-407E-A947-70E740481C1C}">
                        <a14:useLocalDpi xmlns:a14="http://schemas.microsoft.com/office/drawing/2010/main" val="0"/>
                      </a:ext>
                    </a:extLst>
                  </a:blip>
                  <a:stretch>
                    <a:fillRect/>
                  </a:stretch>
                </pic:blipFill>
                <pic:spPr>
                  <a:xfrm>
                    <a:off x="0" y="0"/>
                    <a:ext cx="1440000" cy="486000"/>
                  </a:xfrm>
                  <a:prstGeom prst="rect">
                    <a:avLst/>
                  </a:prstGeom>
                </pic:spPr>
              </pic:pic>
            </a:graphicData>
          </a:graphic>
          <wp14:sizeRelH relativeFrom="margin">
            <wp14:pctWidth>0</wp14:pctWidth>
          </wp14:sizeRelH>
          <wp14:sizeRelV relativeFrom="margin">
            <wp14:pctHeight>0</wp14:pctHeight>
          </wp14:sizeRelV>
        </wp:anchor>
      </w:drawing>
    </w:r>
    <w:r w:rsidR="00F1057A">
      <w:rPr>
        <w:noProof/>
        <w:lang w:val="en-US" w:eastAsia="en-US"/>
      </w:rPr>
      <w:drawing>
        <wp:anchor distT="0" distB="0" distL="114300" distR="114300" simplePos="0" relativeHeight="251660287" behindDoc="1" locked="0" layoutInCell="1" allowOverlap="1" wp14:anchorId="7A92D914" wp14:editId="14246401">
          <wp:simplePos x="0" y="0"/>
          <wp:positionH relativeFrom="page">
            <wp:align>left</wp:align>
          </wp:positionH>
          <wp:positionV relativeFrom="paragraph">
            <wp:posOffset>-458772</wp:posOffset>
          </wp:positionV>
          <wp:extent cx="7562562" cy="10707672"/>
          <wp:effectExtent l="0" t="0" r="635" b="0"/>
          <wp:wrapNone/>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62562" cy="10707672"/>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BDB803" w14:textId="29A8283E" w:rsidR="007E63E8" w:rsidRDefault="00573F4B">
    <w:pPr>
      <w:pStyle w:val="a5"/>
    </w:pPr>
    <w:r>
      <w:rPr>
        <w:noProof/>
      </w:rPr>
      <w:pict w14:anchorId="331C8F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757640" o:spid="_x0000_s2049" type="#_x0000_t75" alt="" style="position:absolute;margin-left:0;margin-top:0;width:595.2pt;height:842.25pt;z-index:-251655168;mso-wrap-edited:f;mso-width-percent:0;mso-height-percent:0;mso-position-horizontal:center;mso-position-horizontal-relative:margin;mso-position-vertical:center;mso-position-vertical-relative:margin;mso-width-percent:0;mso-height-percent:0" o:allowincell="f">
          <v:imagedata r:id="rId1" o:title="Forma-backgroun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F6CBA"/>
    <w:multiLevelType w:val="hybridMultilevel"/>
    <w:tmpl w:val="EF8A1998"/>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084A2EFF"/>
    <w:multiLevelType w:val="hybridMultilevel"/>
    <w:tmpl w:val="1504B7D4"/>
    <w:lvl w:ilvl="0" w:tplc="04080005">
      <w:start w:val="1"/>
      <w:numFmt w:val="bullet"/>
      <w:lvlText w:val=""/>
      <w:lvlJc w:val="left"/>
      <w:pPr>
        <w:tabs>
          <w:tab w:val="num" w:pos="1440"/>
        </w:tabs>
        <w:ind w:left="1440" w:hanging="360"/>
      </w:pPr>
      <w:rPr>
        <w:rFonts w:ascii="Wingdings" w:hAnsi="Wingdings" w:hint="default"/>
      </w:rPr>
    </w:lvl>
    <w:lvl w:ilvl="1" w:tplc="04080003" w:tentative="1">
      <w:start w:val="1"/>
      <w:numFmt w:val="bullet"/>
      <w:lvlText w:val="o"/>
      <w:lvlJc w:val="left"/>
      <w:pPr>
        <w:tabs>
          <w:tab w:val="num" w:pos="2160"/>
        </w:tabs>
        <w:ind w:left="2160" w:hanging="360"/>
      </w:pPr>
      <w:rPr>
        <w:rFonts w:ascii="Courier New" w:hAnsi="Courier New" w:cs="Courier New" w:hint="default"/>
      </w:rPr>
    </w:lvl>
    <w:lvl w:ilvl="2" w:tplc="04080005" w:tentative="1">
      <w:start w:val="1"/>
      <w:numFmt w:val="bullet"/>
      <w:lvlText w:val=""/>
      <w:lvlJc w:val="left"/>
      <w:pPr>
        <w:tabs>
          <w:tab w:val="num" w:pos="2880"/>
        </w:tabs>
        <w:ind w:left="2880" w:hanging="360"/>
      </w:pPr>
      <w:rPr>
        <w:rFonts w:ascii="Wingdings" w:hAnsi="Wingdings" w:hint="default"/>
      </w:rPr>
    </w:lvl>
    <w:lvl w:ilvl="3" w:tplc="04080001" w:tentative="1">
      <w:start w:val="1"/>
      <w:numFmt w:val="bullet"/>
      <w:lvlText w:val=""/>
      <w:lvlJc w:val="left"/>
      <w:pPr>
        <w:tabs>
          <w:tab w:val="num" w:pos="3600"/>
        </w:tabs>
        <w:ind w:left="3600" w:hanging="360"/>
      </w:pPr>
      <w:rPr>
        <w:rFonts w:ascii="Symbol" w:hAnsi="Symbol" w:hint="default"/>
      </w:rPr>
    </w:lvl>
    <w:lvl w:ilvl="4" w:tplc="04080003" w:tentative="1">
      <w:start w:val="1"/>
      <w:numFmt w:val="bullet"/>
      <w:lvlText w:val="o"/>
      <w:lvlJc w:val="left"/>
      <w:pPr>
        <w:tabs>
          <w:tab w:val="num" w:pos="4320"/>
        </w:tabs>
        <w:ind w:left="4320" w:hanging="360"/>
      </w:pPr>
      <w:rPr>
        <w:rFonts w:ascii="Courier New" w:hAnsi="Courier New" w:cs="Courier New" w:hint="default"/>
      </w:rPr>
    </w:lvl>
    <w:lvl w:ilvl="5" w:tplc="04080005" w:tentative="1">
      <w:start w:val="1"/>
      <w:numFmt w:val="bullet"/>
      <w:lvlText w:val=""/>
      <w:lvlJc w:val="left"/>
      <w:pPr>
        <w:tabs>
          <w:tab w:val="num" w:pos="5040"/>
        </w:tabs>
        <w:ind w:left="5040" w:hanging="360"/>
      </w:pPr>
      <w:rPr>
        <w:rFonts w:ascii="Wingdings" w:hAnsi="Wingdings" w:hint="default"/>
      </w:rPr>
    </w:lvl>
    <w:lvl w:ilvl="6" w:tplc="04080001" w:tentative="1">
      <w:start w:val="1"/>
      <w:numFmt w:val="bullet"/>
      <w:lvlText w:val=""/>
      <w:lvlJc w:val="left"/>
      <w:pPr>
        <w:tabs>
          <w:tab w:val="num" w:pos="5760"/>
        </w:tabs>
        <w:ind w:left="5760" w:hanging="360"/>
      </w:pPr>
      <w:rPr>
        <w:rFonts w:ascii="Symbol" w:hAnsi="Symbol" w:hint="default"/>
      </w:rPr>
    </w:lvl>
    <w:lvl w:ilvl="7" w:tplc="04080003" w:tentative="1">
      <w:start w:val="1"/>
      <w:numFmt w:val="bullet"/>
      <w:lvlText w:val="o"/>
      <w:lvlJc w:val="left"/>
      <w:pPr>
        <w:tabs>
          <w:tab w:val="num" w:pos="6480"/>
        </w:tabs>
        <w:ind w:left="6480" w:hanging="360"/>
      </w:pPr>
      <w:rPr>
        <w:rFonts w:ascii="Courier New" w:hAnsi="Courier New" w:cs="Courier New" w:hint="default"/>
      </w:rPr>
    </w:lvl>
    <w:lvl w:ilvl="8" w:tplc="0408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0AA467BE"/>
    <w:multiLevelType w:val="hybridMultilevel"/>
    <w:tmpl w:val="6238794A"/>
    <w:lvl w:ilvl="0" w:tplc="3CFE62D4">
      <w:start w:val="1"/>
      <w:numFmt w:val="bullet"/>
      <w:lvlText w:val=""/>
      <w:lvlJc w:val="left"/>
      <w:pPr>
        <w:tabs>
          <w:tab w:val="num" w:pos="397"/>
        </w:tabs>
        <w:ind w:left="397" w:hanging="397"/>
      </w:pPr>
      <w:rPr>
        <w:rFonts w:ascii="Webdings" w:hAnsi="Web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3" w15:restartNumberingAfterBreak="0">
    <w:nsid w:val="0DCA26B2"/>
    <w:multiLevelType w:val="hybridMultilevel"/>
    <w:tmpl w:val="A8241816"/>
    <w:lvl w:ilvl="0" w:tplc="0408000F">
      <w:start w:val="1"/>
      <w:numFmt w:val="decimal"/>
      <w:lvlText w:val="%1."/>
      <w:lvlJc w:val="left"/>
      <w:pPr>
        <w:tabs>
          <w:tab w:val="num" w:pos="720"/>
        </w:tabs>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4" w15:restartNumberingAfterBreak="0">
    <w:nsid w:val="14E26202"/>
    <w:multiLevelType w:val="hybridMultilevel"/>
    <w:tmpl w:val="5854297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193B2EEE"/>
    <w:multiLevelType w:val="hybridMultilevel"/>
    <w:tmpl w:val="57CEE73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1E5E27C9"/>
    <w:multiLevelType w:val="hybridMultilevel"/>
    <w:tmpl w:val="053C27FC"/>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7" w15:restartNumberingAfterBreak="0">
    <w:nsid w:val="24BD1653"/>
    <w:multiLevelType w:val="hybridMultilevel"/>
    <w:tmpl w:val="5FB665F4"/>
    <w:lvl w:ilvl="0" w:tplc="0408000F">
      <w:start w:val="1"/>
      <w:numFmt w:val="decimal"/>
      <w:lvlText w:val="%1."/>
      <w:lvlJc w:val="left"/>
      <w:pPr>
        <w:tabs>
          <w:tab w:val="num" w:pos="720"/>
        </w:tabs>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2A88693B"/>
    <w:multiLevelType w:val="multilevel"/>
    <w:tmpl w:val="7A0EE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740908"/>
    <w:multiLevelType w:val="hybridMultilevel"/>
    <w:tmpl w:val="A43C2A1C"/>
    <w:lvl w:ilvl="0" w:tplc="04080001">
      <w:start w:val="1"/>
      <w:numFmt w:val="bullet"/>
      <w:lvlText w:val=""/>
      <w:lvlJc w:val="left"/>
      <w:pPr>
        <w:ind w:left="360" w:hanging="360"/>
      </w:pPr>
      <w:rPr>
        <w:rFonts w:ascii="Symbol" w:hAnsi="Symbol" w:hint="default"/>
      </w:rPr>
    </w:lvl>
    <w:lvl w:ilvl="1" w:tplc="04080019" w:tentative="1">
      <w:start w:val="1"/>
      <w:numFmt w:val="lowerLetter"/>
      <w:lvlText w:val="%2."/>
      <w:lvlJc w:val="left"/>
      <w:pPr>
        <w:ind w:left="2149" w:hanging="360"/>
      </w:pPr>
    </w:lvl>
    <w:lvl w:ilvl="2" w:tplc="0408001B" w:tentative="1">
      <w:start w:val="1"/>
      <w:numFmt w:val="lowerRoman"/>
      <w:lvlText w:val="%3."/>
      <w:lvlJc w:val="right"/>
      <w:pPr>
        <w:ind w:left="2869" w:hanging="180"/>
      </w:pPr>
    </w:lvl>
    <w:lvl w:ilvl="3" w:tplc="0408000F" w:tentative="1">
      <w:start w:val="1"/>
      <w:numFmt w:val="decimal"/>
      <w:lvlText w:val="%4."/>
      <w:lvlJc w:val="left"/>
      <w:pPr>
        <w:ind w:left="3589" w:hanging="360"/>
      </w:pPr>
    </w:lvl>
    <w:lvl w:ilvl="4" w:tplc="04080019" w:tentative="1">
      <w:start w:val="1"/>
      <w:numFmt w:val="lowerLetter"/>
      <w:lvlText w:val="%5."/>
      <w:lvlJc w:val="left"/>
      <w:pPr>
        <w:ind w:left="4309" w:hanging="360"/>
      </w:pPr>
    </w:lvl>
    <w:lvl w:ilvl="5" w:tplc="0408001B" w:tentative="1">
      <w:start w:val="1"/>
      <w:numFmt w:val="lowerRoman"/>
      <w:lvlText w:val="%6."/>
      <w:lvlJc w:val="right"/>
      <w:pPr>
        <w:ind w:left="5029" w:hanging="180"/>
      </w:pPr>
    </w:lvl>
    <w:lvl w:ilvl="6" w:tplc="0408000F" w:tentative="1">
      <w:start w:val="1"/>
      <w:numFmt w:val="decimal"/>
      <w:lvlText w:val="%7."/>
      <w:lvlJc w:val="left"/>
      <w:pPr>
        <w:ind w:left="5749" w:hanging="360"/>
      </w:pPr>
    </w:lvl>
    <w:lvl w:ilvl="7" w:tplc="04080019" w:tentative="1">
      <w:start w:val="1"/>
      <w:numFmt w:val="lowerLetter"/>
      <w:lvlText w:val="%8."/>
      <w:lvlJc w:val="left"/>
      <w:pPr>
        <w:ind w:left="6469" w:hanging="360"/>
      </w:pPr>
    </w:lvl>
    <w:lvl w:ilvl="8" w:tplc="0408001B" w:tentative="1">
      <w:start w:val="1"/>
      <w:numFmt w:val="lowerRoman"/>
      <w:lvlText w:val="%9."/>
      <w:lvlJc w:val="right"/>
      <w:pPr>
        <w:ind w:left="7189" w:hanging="180"/>
      </w:pPr>
    </w:lvl>
  </w:abstractNum>
  <w:abstractNum w:abstractNumId="10" w15:restartNumberingAfterBreak="0">
    <w:nsid w:val="3AD536C4"/>
    <w:multiLevelType w:val="hybridMultilevel"/>
    <w:tmpl w:val="80524BAA"/>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1" w15:restartNumberingAfterBreak="0">
    <w:nsid w:val="407E5393"/>
    <w:multiLevelType w:val="hybridMultilevel"/>
    <w:tmpl w:val="88D85EE0"/>
    <w:lvl w:ilvl="0" w:tplc="8758E046">
      <w:start w:val="1"/>
      <w:numFmt w:val="decimal"/>
      <w:lvlText w:val="%1."/>
      <w:lvlJc w:val="left"/>
      <w:pPr>
        <w:ind w:left="1069" w:hanging="360"/>
      </w:pPr>
      <w:rPr>
        <w:rFonts w:hint="default"/>
        <w:i w:val="0"/>
      </w:rPr>
    </w:lvl>
    <w:lvl w:ilvl="1" w:tplc="04080019" w:tentative="1">
      <w:start w:val="1"/>
      <w:numFmt w:val="lowerLetter"/>
      <w:lvlText w:val="%2."/>
      <w:lvlJc w:val="left"/>
      <w:pPr>
        <w:ind w:left="1789" w:hanging="360"/>
      </w:pPr>
    </w:lvl>
    <w:lvl w:ilvl="2" w:tplc="0408001B" w:tentative="1">
      <w:start w:val="1"/>
      <w:numFmt w:val="lowerRoman"/>
      <w:lvlText w:val="%3."/>
      <w:lvlJc w:val="right"/>
      <w:pPr>
        <w:ind w:left="2509" w:hanging="180"/>
      </w:pPr>
    </w:lvl>
    <w:lvl w:ilvl="3" w:tplc="0408000F" w:tentative="1">
      <w:start w:val="1"/>
      <w:numFmt w:val="decimal"/>
      <w:lvlText w:val="%4."/>
      <w:lvlJc w:val="left"/>
      <w:pPr>
        <w:ind w:left="3229" w:hanging="360"/>
      </w:pPr>
    </w:lvl>
    <w:lvl w:ilvl="4" w:tplc="04080019" w:tentative="1">
      <w:start w:val="1"/>
      <w:numFmt w:val="lowerLetter"/>
      <w:lvlText w:val="%5."/>
      <w:lvlJc w:val="left"/>
      <w:pPr>
        <w:ind w:left="3949" w:hanging="360"/>
      </w:pPr>
    </w:lvl>
    <w:lvl w:ilvl="5" w:tplc="0408001B" w:tentative="1">
      <w:start w:val="1"/>
      <w:numFmt w:val="lowerRoman"/>
      <w:lvlText w:val="%6."/>
      <w:lvlJc w:val="right"/>
      <w:pPr>
        <w:ind w:left="4669" w:hanging="180"/>
      </w:pPr>
    </w:lvl>
    <w:lvl w:ilvl="6" w:tplc="0408000F" w:tentative="1">
      <w:start w:val="1"/>
      <w:numFmt w:val="decimal"/>
      <w:lvlText w:val="%7."/>
      <w:lvlJc w:val="left"/>
      <w:pPr>
        <w:ind w:left="5389" w:hanging="360"/>
      </w:pPr>
    </w:lvl>
    <w:lvl w:ilvl="7" w:tplc="04080019" w:tentative="1">
      <w:start w:val="1"/>
      <w:numFmt w:val="lowerLetter"/>
      <w:lvlText w:val="%8."/>
      <w:lvlJc w:val="left"/>
      <w:pPr>
        <w:ind w:left="6109" w:hanging="360"/>
      </w:pPr>
    </w:lvl>
    <w:lvl w:ilvl="8" w:tplc="0408001B" w:tentative="1">
      <w:start w:val="1"/>
      <w:numFmt w:val="lowerRoman"/>
      <w:lvlText w:val="%9."/>
      <w:lvlJc w:val="right"/>
      <w:pPr>
        <w:ind w:left="6829" w:hanging="180"/>
      </w:pPr>
    </w:lvl>
  </w:abstractNum>
  <w:abstractNum w:abstractNumId="12" w15:restartNumberingAfterBreak="0">
    <w:nsid w:val="47776E95"/>
    <w:multiLevelType w:val="hybridMultilevel"/>
    <w:tmpl w:val="6D40A64C"/>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57AF18A8"/>
    <w:multiLevelType w:val="hybridMultilevel"/>
    <w:tmpl w:val="A656B54E"/>
    <w:lvl w:ilvl="0" w:tplc="04080005">
      <w:start w:val="1"/>
      <w:numFmt w:val="bullet"/>
      <w:lvlText w:val=""/>
      <w:lvlJc w:val="left"/>
      <w:pPr>
        <w:tabs>
          <w:tab w:val="num" w:pos="1440"/>
        </w:tabs>
        <w:ind w:left="1440" w:hanging="360"/>
      </w:pPr>
      <w:rPr>
        <w:rFonts w:ascii="Wingdings" w:hAnsi="Wingdings" w:hint="default"/>
      </w:rPr>
    </w:lvl>
    <w:lvl w:ilvl="1" w:tplc="04080003" w:tentative="1">
      <w:start w:val="1"/>
      <w:numFmt w:val="bullet"/>
      <w:lvlText w:val="o"/>
      <w:lvlJc w:val="left"/>
      <w:pPr>
        <w:tabs>
          <w:tab w:val="num" w:pos="2160"/>
        </w:tabs>
        <w:ind w:left="2160" w:hanging="360"/>
      </w:pPr>
      <w:rPr>
        <w:rFonts w:ascii="Courier New" w:hAnsi="Courier New" w:cs="Courier New" w:hint="default"/>
      </w:rPr>
    </w:lvl>
    <w:lvl w:ilvl="2" w:tplc="04080005" w:tentative="1">
      <w:start w:val="1"/>
      <w:numFmt w:val="bullet"/>
      <w:lvlText w:val=""/>
      <w:lvlJc w:val="left"/>
      <w:pPr>
        <w:tabs>
          <w:tab w:val="num" w:pos="2880"/>
        </w:tabs>
        <w:ind w:left="2880" w:hanging="360"/>
      </w:pPr>
      <w:rPr>
        <w:rFonts w:ascii="Wingdings" w:hAnsi="Wingdings" w:hint="default"/>
      </w:rPr>
    </w:lvl>
    <w:lvl w:ilvl="3" w:tplc="04080001" w:tentative="1">
      <w:start w:val="1"/>
      <w:numFmt w:val="bullet"/>
      <w:lvlText w:val=""/>
      <w:lvlJc w:val="left"/>
      <w:pPr>
        <w:tabs>
          <w:tab w:val="num" w:pos="3600"/>
        </w:tabs>
        <w:ind w:left="3600" w:hanging="360"/>
      </w:pPr>
      <w:rPr>
        <w:rFonts w:ascii="Symbol" w:hAnsi="Symbol" w:hint="default"/>
      </w:rPr>
    </w:lvl>
    <w:lvl w:ilvl="4" w:tplc="04080003" w:tentative="1">
      <w:start w:val="1"/>
      <w:numFmt w:val="bullet"/>
      <w:lvlText w:val="o"/>
      <w:lvlJc w:val="left"/>
      <w:pPr>
        <w:tabs>
          <w:tab w:val="num" w:pos="4320"/>
        </w:tabs>
        <w:ind w:left="4320" w:hanging="360"/>
      </w:pPr>
      <w:rPr>
        <w:rFonts w:ascii="Courier New" w:hAnsi="Courier New" w:cs="Courier New" w:hint="default"/>
      </w:rPr>
    </w:lvl>
    <w:lvl w:ilvl="5" w:tplc="04080005" w:tentative="1">
      <w:start w:val="1"/>
      <w:numFmt w:val="bullet"/>
      <w:lvlText w:val=""/>
      <w:lvlJc w:val="left"/>
      <w:pPr>
        <w:tabs>
          <w:tab w:val="num" w:pos="5040"/>
        </w:tabs>
        <w:ind w:left="5040" w:hanging="360"/>
      </w:pPr>
      <w:rPr>
        <w:rFonts w:ascii="Wingdings" w:hAnsi="Wingdings" w:hint="default"/>
      </w:rPr>
    </w:lvl>
    <w:lvl w:ilvl="6" w:tplc="04080001" w:tentative="1">
      <w:start w:val="1"/>
      <w:numFmt w:val="bullet"/>
      <w:lvlText w:val=""/>
      <w:lvlJc w:val="left"/>
      <w:pPr>
        <w:tabs>
          <w:tab w:val="num" w:pos="5760"/>
        </w:tabs>
        <w:ind w:left="5760" w:hanging="360"/>
      </w:pPr>
      <w:rPr>
        <w:rFonts w:ascii="Symbol" w:hAnsi="Symbol" w:hint="default"/>
      </w:rPr>
    </w:lvl>
    <w:lvl w:ilvl="7" w:tplc="04080003" w:tentative="1">
      <w:start w:val="1"/>
      <w:numFmt w:val="bullet"/>
      <w:lvlText w:val="o"/>
      <w:lvlJc w:val="left"/>
      <w:pPr>
        <w:tabs>
          <w:tab w:val="num" w:pos="6480"/>
        </w:tabs>
        <w:ind w:left="6480" w:hanging="360"/>
      </w:pPr>
      <w:rPr>
        <w:rFonts w:ascii="Courier New" w:hAnsi="Courier New" w:cs="Courier New" w:hint="default"/>
      </w:rPr>
    </w:lvl>
    <w:lvl w:ilvl="8" w:tplc="04080005" w:tentative="1">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59792D81"/>
    <w:multiLevelType w:val="hybridMultilevel"/>
    <w:tmpl w:val="6DDCF6D2"/>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5" w15:restartNumberingAfterBreak="0">
    <w:nsid w:val="688E50BC"/>
    <w:multiLevelType w:val="hybridMultilevel"/>
    <w:tmpl w:val="EAC4144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6CF846B9"/>
    <w:multiLevelType w:val="hybridMultilevel"/>
    <w:tmpl w:val="C4625CAE"/>
    <w:lvl w:ilvl="0" w:tplc="04080005">
      <w:start w:val="1"/>
      <w:numFmt w:val="bullet"/>
      <w:lvlText w:val=""/>
      <w:lvlJc w:val="left"/>
      <w:pPr>
        <w:tabs>
          <w:tab w:val="num" w:pos="1500"/>
        </w:tabs>
        <w:ind w:left="1500" w:hanging="360"/>
      </w:pPr>
      <w:rPr>
        <w:rFonts w:ascii="Wingdings" w:hAnsi="Wingdings" w:hint="default"/>
      </w:rPr>
    </w:lvl>
    <w:lvl w:ilvl="1" w:tplc="04080003" w:tentative="1">
      <w:start w:val="1"/>
      <w:numFmt w:val="bullet"/>
      <w:lvlText w:val="o"/>
      <w:lvlJc w:val="left"/>
      <w:pPr>
        <w:tabs>
          <w:tab w:val="num" w:pos="2220"/>
        </w:tabs>
        <w:ind w:left="2220" w:hanging="360"/>
      </w:pPr>
      <w:rPr>
        <w:rFonts w:ascii="Courier New" w:hAnsi="Courier New" w:cs="Courier New" w:hint="default"/>
      </w:rPr>
    </w:lvl>
    <w:lvl w:ilvl="2" w:tplc="04080005" w:tentative="1">
      <w:start w:val="1"/>
      <w:numFmt w:val="bullet"/>
      <w:lvlText w:val=""/>
      <w:lvlJc w:val="left"/>
      <w:pPr>
        <w:tabs>
          <w:tab w:val="num" w:pos="2940"/>
        </w:tabs>
        <w:ind w:left="2940" w:hanging="360"/>
      </w:pPr>
      <w:rPr>
        <w:rFonts w:ascii="Wingdings" w:hAnsi="Wingdings" w:hint="default"/>
      </w:rPr>
    </w:lvl>
    <w:lvl w:ilvl="3" w:tplc="04080001" w:tentative="1">
      <w:start w:val="1"/>
      <w:numFmt w:val="bullet"/>
      <w:lvlText w:val=""/>
      <w:lvlJc w:val="left"/>
      <w:pPr>
        <w:tabs>
          <w:tab w:val="num" w:pos="3660"/>
        </w:tabs>
        <w:ind w:left="3660" w:hanging="360"/>
      </w:pPr>
      <w:rPr>
        <w:rFonts w:ascii="Symbol" w:hAnsi="Symbol" w:hint="default"/>
      </w:rPr>
    </w:lvl>
    <w:lvl w:ilvl="4" w:tplc="04080003" w:tentative="1">
      <w:start w:val="1"/>
      <w:numFmt w:val="bullet"/>
      <w:lvlText w:val="o"/>
      <w:lvlJc w:val="left"/>
      <w:pPr>
        <w:tabs>
          <w:tab w:val="num" w:pos="4380"/>
        </w:tabs>
        <w:ind w:left="4380" w:hanging="360"/>
      </w:pPr>
      <w:rPr>
        <w:rFonts w:ascii="Courier New" w:hAnsi="Courier New" w:cs="Courier New" w:hint="default"/>
      </w:rPr>
    </w:lvl>
    <w:lvl w:ilvl="5" w:tplc="04080005" w:tentative="1">
      <w:start w:val="1"/>
      <w:numFmt w:val="bullet"/>
      <w:lvlText w:val=""/>
      <w:lvlJc w:val="left"/>
      <w:pPr>
        <w:tabs>
          <w:tab w:val="num" w:pos="5100"/>
        </w:tabs>
        <w:ind w:left="5100" w:hanging="360"/>
      </w:pPr>
      <w:rPr>
        <w:rFonts w:ascii="Wingdings" w:hAnsi="Wingdings" w:hint="default"/>
      </w:rPr>
    </w:lvl>
    <w:lvl w:ilvl="6" w:tplc="04080001" w:tentative="1">
      <w:start w:val="1"/>
      <w:numFmt w:val="bullet"/>
      <w:lvlText w:val=""/>
      <w:lvlJc w:val="left"/>
      <w:pPr>
        <w:tabs>
          <w:tab w:val="num" w:pos="5820"/>
        </w:tabs>
        <w:ind w:left="5820" w:hanging="360"/>
      </w:pPr>
      <w:rPr>
        <w:rFonts w:ascii="Symbol" w:hAnsi="Symbol" w:hint="default"/>
      </w:rPr>
    </w:lvl>
    <w:lvl w:ilvl="7" w:tplc="04080003" w:tentative="1">
      <w:start w:val="1"/>
      <w:numFmt w:val="bullet"/>
      <w:lvlText w:val="o"/>
      <w:lvlJc w:val="left"/>
      <w:pPr>
        <w:tabs>
          <w:tab w:val="num" w:pos="6540"/>
        </w:tabs>
        <w:ind w:left="6540" w:hanging="360"/>
      </w:pPr>
      <w:rPr>
        <w:rFonts w:ascii="Courier New" w:hAnsi="Courier New" w:cs="Courier New" w:hint="default"/>
      </w:rPr>
    </w:lvl>
    <w:lvl w:ilvl="8" w:tplc="04080005" w:tentative="1">
      <w:start w:val="1"/>
      <w:numFmt w:val="bullet"/>
      <w:lvlText w:val=""/>
      <w:lvlJc w:val="left"/>
      <w:pPr>
        <w:tabs>
          <w:tab w:val="num" w:pos="7260"/>
        </w:tabs>
        <w:ind w:left="7260" w:hanging="360"/>
      </w:pPr>
      <w:rPr>
        <w:rFonts w:ascii="Wingdings" w:hAnsi="Wingdings" w:hint="default"/>
      </w:rPr>
    </w:lvl>
  </w:abstractNum>
  <w:abstractNum w:abstractNumId="17" w15:restartNumberingAfterBreak="0">
    <w:nsid w:val="7D6C7037"/>
    <w:multiLevelType w:val="hybridMultilevel"/>
    <w:tmpl w:val="89225566"/>
    <w:lvl w:ilvl="0" w:tplc="3CFE62D4">
      <w:start w:val="1"/>
      <w:numFmt w:val="bullet"/>
      <w:lvlText w:val=""/>
      <w:lvlJc w:val="left"/>
      <w:pPr>
        <w:tabs>
          <w:tab w:val="num" w:pos="397"/>
        </w:tabs>
        <w:ind w:left="397" w:hanging="397"/>
      </w:pPr>
      <w:rPr>
        <w:rFonts w:ascii="Webdings" w:hAnsi="Web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num w:numId="1">
    <w:abstractNumId w:val="7"/>
  </w:num>
  <w:num w:numId="2">
    <w:abstractNumId w:val="10"/>
  </w:num>
  <w:num w:numId="3">
    <w:abstractNumId w:val="6"/>
  </w:num>
  <w:num w:numId="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1"/>
  </w:num>
  <w:num w:numId="10">
    <w:abstractNumId w:val="13"/>
  </w:num>
  <w:num w:numId="11">
    <w:abstractNumId w:val="16"/>
  </w:num>
  <w:num w:numId="12">
    <w:abstractNumId w:val="9"/>
  </w:num>
  <w:num w:numId="13">
    <w:abstractNumId w:val="11"/>
  </w:num>
  <w:num w:numId="1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num>
  <w:num w:numId="17">
    <w:abstractNumId w:val="3"/>
  </w:num>
  <w:num w:numId="18">
    <w:abstractNumId w:val="4"/>
  </w:num>
  <w:num w:numId="19">
    <w:abstractNumId w:val="15"/>
  </w:num>
  <w:num w:numId="20">
    <w:abstractNumId w:val="5"/>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5E6"/>
    <w:rsid w:val="000012B0"/>
    <w:rsid w:val="000015A3"/>
    <w:rsid w:val="00001C3C"/>
    <w:rsid w:val="000056B2"/>
    <w:rsid w:val="00012916"/>
    <w:rsid w:val="00020425"/>
    <w:rsid w:val="00025055"/>
    <w:rsid w:val="00025DC4"/>
    <w:rsid w:val="00027823"/>
    <w:rsid w:val="000357C6"/>
    <w:rsid w:val="00042DD9"/>
    <w:rsid w:val="00052EEA"/>
    <w:rsid w:val="0005418E"/>
    <w:rsid w:val="00057130"/>
    <w:rsid w:val="00057DD9"/>
    <w:rsid w:val="00057FF3"/>
    <w:rsid w:val="000631F1"/>
    <w:rsid w:val="00073275"/>
    <w:rsid w:val="00073734"/>
    <w:rsid w:val="000813EB"/>
    <w:rsid w:val="0008676C"/>
    <w:rsid w:val="000877A2"/>
    <w:rsid w:val="00087ACB"/>
    <w:rsid w:val="00097C63"/>
    <w:rsid w:val="000A3207"/>
    <w:rsid w:val="000B0995"/>
    <w:rsid w:val="000B7557"/>
    <w:rsid w:val="000B7AD4"/>
    <w:rsid w:val="000C02BE"/>
    <w:rsid w:val="000C23DC"/>
    <w:rsid w:val="000C65A5"/>
    <w:rsid w:val="000D4077"/>
    <w:rsid w:val="000D52C6"/>
    <w:rsid w:val="000E0E94"/>
    <w:rsid w:val="000E1D39"/>
    <w:rsid w:val="000E2EE8"/>
    <w:rsid w:val="000E6CC1"/>
    <w:rsid w:val="000F5D13"/>
    <w:rsid w:val="000F665B"/>
    <w:rsid w:val="001038C5"/>
    <w:rsid w:val="00111AA2"/>
    <w:rsid w:val="00113F77"/>
    <w:rsid w:val="00114CD6"/>
    <w:rsid w:val="0012034A"/>
    <w:rsid w:val="00120A21"/>
    <w:rsid w:val="0012297C"/>
    <w:rsid w:val="001271C9"/>
    <w:rsid w:val="00130FBE"/>
    <w:rsid w:val="0013642C"/>
    <w:rsid w:val="00140262"/>
    <w:rsid w:val="00142ECD"/>
    <w:rsid w:val="0015056E"/>
    <w:rsid w:val="0015166A"/>
    <w:rsid w:val="00151C8B"/>
    <w:rsid w:val="0015424E"/>
    <w:rsid w:val="00161E7D"/>
    <w:rsid w:val="0016314F"/>
    <w:rsid w:val="001653E2"/>
    <w:rsid w:val="0016571E"/>
    <w:rsid w:val="00165796"/>
    <w:rsid w:val="00167CBA"/>
    <w:rsid w:val="00174329"/>
    <w:rsid w:val="0017613D"/>
    <w:rsid w:val="00177088"/>
    <w:rsid w:val="00177197"/>
    <w:rsid w:val="001806F9"/>
    <w:rsid w:val="001863DB"/>
    <w:rsid w:val="001864AF"/>
    <w:rsid w:val="00191C23"/>
    <w:rsid w:val="00197DCA"/>
    <w:rsid w:val="001A194A"/>
    <w:rsid w:val="001A5C0B"/>
    <w:rsid w:val="001A76C2"/>
    <w:rsid w:val="001B1C2D"/>
    <w:rsid w:val="001B4A8E"/>
    <w:rsid w:val="001C0BBD"/>
    <w:rsid w:val="001C2355"/>
    <w:rsid w:val="001C57B4"/>
    <w:rsid w:val="001C657A"/>
    <w:rsid w:val="001C6FB0"/>
    <w:rsid w:val="001D1A62"/>
    <w:rsid w:val="001D1EFA"/>
    <w:rsid w:val="001D5BC9"/>
    <w:rsid w:val="001E1D21"/>
    <w:rsid w:val="001F12B4"/>
    <w:rsid w:val="001F1DDF"/>
    <w:rsid w:val="001F33E0"/>
    <w:rsid w:val="001F52F0"/>
    <w:rsid w:val="00201BAB"/>
    <w:rsid w:val="002034D5"/>
    <w:rsid w:val="00204B3C"/>
    <w:rsid w:val="002104CE"/>
    <w:rsid w:val="002121FB"/>
    <w:rsid w:val="00213062"/>
    <w:rsid w:val="00215193"/>
    <w:rsid w:val="00225BD5"/>
    <w:rsid w:val="00231402"/>
    <w:rsid w:val="00234C96"/>
    <w:rsid w:val="00234F7F"/>
    <w:rsid w:val="0024101B"/>
    <w:rsid w:val="00244779"/>
    <w:rsid w:val="002530B0"/>
    <w:rsid w:val="00254B06"/>
    <w:rsid w:val="0025538F"/>
    <w:rsid w:val="002553E3"/>
    <w:rsid w:val="002572CA"/>
    <w:rsid w:val="0026007D"/>
    <w:rsid w:val="0026274B"/>
    <w:rsid w:val="00264111"/>
    <w:rsid w:val="0026704F"/>
    <w:rsid w:val="002677E7"/>
    <w:rsid w:val="00274BD5"/>
    <w:rsid w:val="0028218A"/>
    <w:rsid w:val="00283EC1"/>
    <w:rsid w:val="0028410D"/>
    <w:rsid w:val="00285BB3"/>
    <w:rsid w:val="00285EA3"/>
    <w:rsid w:val="002937DF"/>
    <w:rsid w:val="00295D7E"/>
    <w:rsid w:val="00297979"/>
    <w:rsid w:val="002A4F0F"/>
    <w:rsid w:val="002A5D18"/>
    <w:rsid w:val="002B3459"/>
    <w:rsid w:val="002B45F7"/>
    <w:rsid w:val="002B589C"/>
    <w:rsid w:val="002B73E9"/>
    <w:rsid w:val="002C0B89"/>
    <w:rsid w:val="002C2580"/>
    <w:rsid w:val="002C318A"/>
    <w:rsid w:val="002C3495"/>
    <w:rsid w:val="002C44F9"/>
    <w:rsid w:val="002D2CA8"/>
    <w:rsid w:val="002D3489"/>
    <w:rsid w:val="002D43C5"/>
    <w:rsid w:val="002D63AD"/>
    <w:rsid w:val="002D70EE"/>
    <w:rsid w:val="002E053E"/>
    <w:rsid w:val="002E2B81"/>
    <w:rsid w:val="002E579C"/>
    <w:rsid w:val="002E65B4"/>
    <w:rsid w:val="002E723A"/>
    <w:rsid w:val="002F52DB"/>
    <w:rsid w:val="002F57EF"/>
    <w:rsid w:val="00301125"/>
    <w:rsid w:val="0030420F"/>
    <w:rsid w:val="00304FFB"/>
    <w:rsid w:val="003135BA"/>
    <w:rsid w:val="00314E9A"/>
    <w:rsid w:val="003160E0"/>
    <w:rsid w:val="00321312"/>
    <w:rsid w:val="00330220"/>
    <w:rsid w:val="003323DF"/>
    <w:rsid w:val="00332780"/>
    <w:rsid w:val="00333A49"/>
    <w:rsid w:val="00337C14"/>
    <w:rsid w:val="00341A16"/>
    <w:rsid w:val="00343828"/>
    <w:rsid w:val="00344BDB"/>
    <w:rsid w:val="00347258"/>
    <w:rsid w:val="003505CB"/>
    <w:rsid w:val="00354B62"/>
    <w:rsid w:val="0036049C"/>
    <w:rsid w:val="00361DCA"/>
    <w:rsid w:val="00362131"/>
    <w:rsid w:val="00374E5F"/>
    <w:rsid w:val="00375DE8"/>
    <w:rsid w:val="00383FBA"/>
    <w:rsid w:val="00386E1C"/>
    <w:rsid w:val="003910FF"/>
    <w:rsid w:val="00391BDD"/>
    <w:rsid w:val="00392AC8"/>
    <w:rsid w:val="00394501"/>
    <w:rsid w:val="003A2578"/>
    <w:rsid w:val="003A4603"/>
    <w:rsid w:val="003A6C99"/>
    <w:rsid w:val="003B12C0"/>
    <w:rsid w:val="003B42D6"/>
    <w:rsid w:val="003B4842"/>
    <w:rsid w:val="003B74E0"/>
    <w:rsid w:val="003C006C"/>
    <w:rsid w:val="003C1F09"/>
    <w:rsid w:val="003C2CD7"/>
    <w:rsid w:val="003C385D"/>
    <w:rsid w:val="003C422D"/>
    <w:rsid w:val="003C72D7"/>
    <w:rsid w:val="003C7F4A"/>
    <w:rsid w:val="003D32A0"/>
    <w:rsid w:val="003D3A89"/>
    <w:rsid w:val="003D480F"/>
    <w:rsid w:val="003D7A85"/>
    <w:rsid w:val="003E11DE"/>
    <w:rsid w:val="003E32AD"/>
    <w:rsid w:val="003E60C4"/>
    <w:rsid w:val="003F327C"/>
    <w:rsid w:val="003F55A9"/>
    <w:rsid w:val="00403332"/>
    <w:rsid w:val="00407CE6"/>
    <w:rsid w:val="00410F3A"/>
    <w:rsid w:val="004113E0"/>
    <w:rsid w:val="004158FE"/>
    <w:rsid w:val="004171A9"/>
    <w:rsid w:val="00417B17"/>
    <w:rsid w:val="00420F75"/>
    <w:rsid w:val="00422A04"/>
    <w:rsid w:val="00424330"/>
    <w:rsid w:val="004247BC"/>
    <w:rsid w:val="0042559F"/>
    <w:rsid w:val="0042674A"/>
    <w:rsid w:val="00426B0A"/>
    <w:rsid w:val="00426BB1"/>
    <w:rsid w:val="00427C07"/>
    <w:rsid w:val="00430D43"/>
    <w:rsid w:val="00432D25"/>
    <w:rsid w:val="00433614"/>
    <w:rsid w:val="00435D3F"/>
    <w:rsid w:val="004363B1"/>
    <w:rsid w:val="004377A4"/>
    <w:rsid w:val="00440A61"/>
    <w:rsid w:val="00467788"/>
    <w:rsid w:val="0047654D"/>
    <w:rsid w:val="00476851"/>
    <w:rsid w:val="00480A8E"/>
    <w:rsid w:val="0048505C"/>
    <w:rsid w:val="0048686C"/>
    <w:rsid w:val="00486CED"/>
    <w:rsid w:val="00487AE2"/>
    <w:rsid w:val="004964D2"/>
    <w:rsid w:val="00497352"/>
    <w:rsid w:val="004977E0"/>
    <w:rsid w:val="00497BBC"/>
    <w:rsid w:val="004A24B0"/>
    <w:rsid w:val="004A3801"/>
    <w:rsid w:val="004A4A53"/>
    <w:rsid w:val="004A600E"/>
    <w:rsid w:val="004A6558"/>
    <w:rsid w:val="004A666F"/>
    <w:rsid w:val="004A77AB"/>
    <w:rsid w:val="004B3627"/>
    <w:rsid w:val="004C2A82"/>
    <w:rsid w:val="004C5400"/>
    <w:rsid w:val="004C5F17"/>
    <w:rsid w:val="004D266D"/>
    <w:rsid w:val="004D27B2"/>
    <w:rsid w:val="004D3F45"/>
    <w:rsid w:val="004D51DD"/>
    <w:rsid w:val="004E1A2C"/>
    <w:rsid w:val="004E5E3F"/>
    <w:rsid w:val="004F131E"/>
    <w:rsid w:val="004F2659"/>
    <w:rsid w:val="004F3782"/>
    <w:rsid w:val="004F4DFB"/>
    <w:rsid w:val="004F5959"/>
    <w:rsid w:val="00503253"/>
    <w:rsid w:val="00504B70"/>
    <w:rsid w:val="00507641"/>
    <w:rsid w:val="005108E7"/>
    <w:rsid w:val="005111F5"/>
    <w:rsid w:val="005165A9"/>
    <w:rsid w:val="005208CA"/>
    <w:rsid w:val="005253FD"/>
    <w:rsid w:val="00526EFE"/>
    <w:rsid w:val="0053211C"/>
    <w:rsid w:val="00532EC7"/>
    <w:rsid w:val="005371FC"/>
    <w:rsid w:val="005414C9"/>
    <w:rsid w:val="005444E0"/>
    <w:rsid w:val="00550BE7"/>
    <w:rsid w:val="0055514C"/>
    <w:rsid w:val="00560A60"/>
    <w:rsid w:val="005662AA"/>
    <w:rsid w:val="00573F4B"/>
    <w:rsid w:val="005744DF"/>
    <w:rsid w:val="00575073"/>
    <w:rsid w:val="00576294"/>
    <w:rsid w:val="00576B0C"/>
    <w:rsid w:val="00583685"/>
    <w:rsid w:val="00585AA8"/>
    <w:rsid w:val="00587FE5"/>
    <w:rsid w:val="00596BC6"/>
    <w:rsid w:val="00597138"/>
    <w:rsid w:val="00597AB5"/>
    <w:rsid w:val="005A1515"/>
    <w:rsid w:val="005A2DE3"/>
    <w:rsid w:val="005A52BF"/>
    <w:rsid w:val="005A70DF"/>
    <w:rsid w:val="005A79F4"/>
    <w:rsid w:val="005B0904"/>
    <w:rsid w:val="005B0E32"/>
    <w:rsid w:val="005B179C"/>
    <w:rsid w:val="005B1F61"/>
    <w:rsid w:val="005B6A60"/>
    <w:rsid w:val="005C15D2"/>
    <w:rsid w:val="005C1EBD"/>
    <w:rsid w:val="005C2A61"/>
    <w:rsid w:val="005C32A8"/>
    <w:rsid w:val="005C4B50"/>
    <w:rsid w:val="005C70E5"/>
    <w:rsid w:val="005D0082"/>
    <w:rsid w:val="005D0586"/>
    <w:rsid w:val="005D21DE"/>
    <w:rsid w:val="005D236E"/>
    <w:rsid w:val="005D5539"/>
    <w:rsid w:val="005D7527"/>
    <w:rsid w:val="005D7978"/>
    <w:rsid w:val="005E72F0"/>
    <w:rsid w:val="005F3299"/>
    <w:rsid w:val="005F5751"/>
    <w:rsid w:val="005F58C2"/>
    <w:rsid w:val="005F6CD3"/>
    <w:rsid w:val="0060136F"/>
    <w:rsid w:val="00606912"/>
    <w:rsid w:val="0061071E"/>
    <w:rsid w:val="00612B4F"/>
    <w:rsid w:val="00613069"/>
    <w:rsid w:val="006146AD"/>
    <w:rsid w:val="0061597B"/>
    <w:rsid w:val="006249B6"/>
    <w:rsid w:val="00625D1F"/>
    <w:rsid w:val="00635AFF"/>
    <w:rsid w:val="00647E4F"/>
    <w:rsid w:val="0065510C"/>
    <w:rsid w:val="0065631C"/>
    <w:rsid w:val="00656D77"/>
    <w:rsid w:val="00660B10"/>
    <w:rsid w:val="00662F20"/>
    <w:rsid w:val="00663A67"/>
    <w:rsid w:val="00670556"/>
    <w:rsid w:val="0067208A"/>
    <w:rsid w:val="00680217"/>
    <w:rsid w:val="00680E83"/>
    <w:rsid w:val="0068137D"/>
    <w:rsid w:val="0069672E"/>
    <w:rsid w:val="006A15D2"/>
    <w:rsid w:val="006A7547"/>
    <w:rsid w:val="006B23DB"/>
    <w:rsid w:val="006B246F"/>
    <w:rsid w:val="006B2F23"/>
    <w:rsid w:val="006B4391"/>
    <w:rsid w:val="006B62C6"/>
    <w:rsid w:val="006B63A7"/>
    <w:rsid w:val="006B7092"/>
    <w:rsid w:val="006C1FD4"/>
    <w:rsid w:val="006D0CF9"/>
    <w:rsid w:val="006D22C6"/>
    <w:rsid w:val="006D64A8"/>
    <w:rsid w:val="006E1D91"/>
    <w:rsid w:val="006E321C"/>
    <w:rsid w:val="006E55BF"/>
    <w:rsid w:val="006F5D6D"/>
    <w:rsid w:val="006F7034"/>
    <w:rsid w:val="00700AF8"/>
    <w:rsid w:val="0070239D"/>
    <w:rsid w:val="00703991"/>
    <w:rsid w:val="00714B73"/>
    <w:rsid w:val="00720830"/>
    <w:rsid w:val="007221BA"/>
    <w:rsid w:val="0072555F"/>
    <w:rsid w:val="007277BF"/>
    <w:rsid w:val="00731E52"/>
    <w:rsid w:val="00732D4A"/>
    <w:rsid w:val="00734EE9"/>
    <w:rsid w:val="0073573C"/>
    <w:rsid w:val="007371E2"/>
    <w:rsid w:val="007451C0"/>
    <w:rsid w:val="007531E7"/>
    <w:rsid w:val="007648BF"/>
    <w:rsid w:val="007648F4"/>
    <w:rsid w:val="00775F45"/>
    <w:rsid w:val="00783B76"/>
    <w:rsid w:val="007853ED"/>
    <w:rsid w:val="00790EA5"/>
    <w:rsid w:val="0079327C"/>
    <w:rsid w:val="00797658"/>
    <w:rsid w:val="007979D1"/>
    <w:rsid w:val="007A0DF8"/>
    <w:rsid w:val="007A3852"/>
    <w:rsid w:val="007A4FFB"/>
    <w:rsid w:val="007B0A60"/>
    <w:rsid w:val="007B1454"/>
    <w:rsid w:val="007B5BB1"/>
    <w:rsid w:val="007B62A1"/>
    <w:rsid w:val="007B7FE0"/>
    <w:rsid w:val="007C066C"/>
    <w:rsid w:val="007C084D"/>
    <w:rsid w:val="007C08EE"/>
    <w:rsid w:val="007C5CAC"/>
    <w:rsid w:val="007D28F9"/>
    <w:rsid w:val="007D2EF6"/>
    <w:rsid w:val="007D3AF5"/>
    <w:rsid w:val="007D51D8"/>
    <w:rsid w:val="007D54FF"/>
    <w:rsid w:val="007E0464"/>
    <w:rsid w:val="007E4173"/>
    <w:rsid w:val="007E4E26"/>
    <w:rsid w:val="007E63E8"/>
    <w:rsid w:val="007E74BD"/>
    <w:rsid w:val="007F2E19"/>
    <w:rsid w:val="007F2F44"/>
    <w:rsid w:val="00811104"/>
    <w:rsid w:val="00826BC1"/>
    <w:rsid w:val="008328E2"/>
    <w:rsid w:val="00860DF7"/>
    <w:rsid w:val="00861452"/>
    <w:rsid w:val="00864C4A"/>
    <w:rsid w:val="00865D4F"/>
    <w:rsid w:val="00871B0B"/>
    <w:rsid w:val="00872B9A"/>
    <w:rsid w:val="00894B5A"/>
    <w:rsid w:val="008A5143"/>
    <w:rsid w:val="008A7C37"/>
    <w:rsid w:val="008B1BB8"/>
    <w:rsid w:val="008B20EF"/>
    <w:rsid w:val="008B2659"/>
    <w:rsid w:val="008B2E6E"/>
    <w:rsid w:val="008C0A1C"/>
    <w:rsid w:val="008C78ED"/>
    <w:rsid w:val="008D05C5"/>
    <w:rsid w:val="008D0EF8"/>
    <w:rsid w:val="008D7528"/>
    <w:rsid w:val="008D7750"/>
    <w:rsid w:val="008E3C11"/>
    <w:rsid w:val="008E7F06"/>
    <w:rsid w:val="008F24F7"/>
    <w:rsid w:val="008F3B59"/>
    <w:rsid w:val="0091109C"/>
    <w:rsid w:val="0091320E"/>
    <w:rsid w:val="00913E0A"/>
    <w:rsid w:val="0091585F"/>
    <w:rsid w:val="0093009C"/>
    <w:rsid w:val="00932409"/>
    <w:rsid w:val="009417D6"/>
    <w:rsid w:val="00941FE5"/>
    <w:rsid w:val="00945E3A"/>
    <w:rsid w:val="00954513"/>
    <w:rsid w:val="009650A3"/>
    <w:rsid w:val="00966140"/>
    <w:rsid w:val="009704E9"/>
    <w:rsid w:val="00970F73"/>
    <w:rsid w:val="009743BA"/>
    <w:rsid w:val="00980733"/>
    <w:rsid w:val="00981482"/>
    <w:rsid w:val="00982108"/>
    <w:rsid w:val="00985C8D"/>
    <w:rsid w:val="0099623B"/>
    <w:rsid w:val="00996F61"/>
    <w:rsid w:val="009A7549"/>
    <w:rsid w:val="009B2DDC"/>
    <w:rsid w:val="009B3E76"/>
    <w:rsid w:val="009B481A"/>
    <w:rsid w:val="009B5381"/>
    <w:rsid w:val="009C0156"/>
    <w:rsid w:val="009C2EE7"/>
    <w:rsid w:val="009D0160"/>
    <w:rsid w:val="009D0CFE"/>
    <w:rsid w:val="009D4CCB"/>
    <w:rsid w:val="009D4FC9"/>
    <w:rsid w:val="009D7701"/>
    <w:rsid w:val="009E0792"/>
    <w:rsid w:val="009E3EBE"/>
    <w:rsid w:val="009F02A6"/>
    <w:rsid w:val="009F4E54"/>
    <w:rsid w:val="00A007F3"/>
    <w:rsid w:val="00A04055"/>
    <w:rsid w:val="00A10B57"/>
    <w:rsid w:val="00A150C4"/>
    <w:rsid w:val="00A15E12"/>
    <w:rsid w:val="00A17867"/>
    <w:rsid w:val="00A206CB"/>
    <w:rsid w:val="00A23E96"/>
    <w:rsid w:val="00A30E1F"/>
    <w:rsid w:val="00A31E27"/>
    <w:rsid w:val="00A41C6C"/>
    <w:rsid w:val="00A4564F"/>
    <w:rsid w:val="00A45D32"/>
    <w:rsid w:val="00A56996"/>
    <w:rsid w:val="00A602FB"/>
    <w:rsid w:val="00A63533"/>
    <w:rsid w:val="00A6533E"/>
    <w:rsid w:val="00A7459D"/>
    <w:rsid w:val="00A76791"/>
    <w:rsid w:val="00A77D7E"/>
    <w:rsid w:val="00A86825"/>
    <w:rsid w:val="00A8696F"/>
    <w:rsid w:val="00A87251"/>
    <w:rsid w:val="00A90F70"/>
    <w:rsid w:val="00A910B3"/>
    <w:rsid w:val="00A920F3"/>
    <w:rsid w:val="00A93756"/>
    <w:rsid w:val="00A93AE5"/>
    <w:rsid w:val="00A9595B"/>
    <w:rsid w:val="00AA351B"/>
    <w:rsid w:val="00AA3DD8"/>
    <w:rsid w:val="00AA4F79"/>
    <w:rsid w:val="00AB3CC9"/>
    <w:rsid w:val="00AB632D"/>
    <w:rsid w:val="00AB7464"/>
    <w:rsid w:val="00AD4761"/>
    <w:rsid w:val="00AD53D9"/>
    <w:rsid w:val="00AD5753"/>
    <w:rsid w:val="00AD681C"/>
    <w:rsid w:val="00AE193E"/>
    <w:rsid w:val="00AE2090"/>
    <w:rsid w:val="00AE2B31"/>
    <w:rsid w:val="00AF43B2"/>
    <w:rsid w:val="00AF615B"/>
    <w:rsid w:val="00B0092B"/>
    <w:rsid w:val="00B20203"/>
    <w:rsid w:val="00B20646"/>
    <w:rsid w:val="00B21CA8"/>
    <w:rsid w:val="00B25E55"/>
    <w:rsid w:val="00B31015"/>
    <w:rsid w:val="00B312B8"/>
    <w:rsid w:val="00B34CAE"/>
    <w:rsid w:val="00B35310"/>
    <w:rsid w:val="00B37A64"/>
    <w:rsid w:val="00B41377"/>
    <w:rsid w:val="00B44498"/>
    <w:rsid w:val="00B52CDE"/>
    <w:rsid w:val="00B61BE9"/>
    <w:rsid w:val="00B6339D"/>
    <w:rsid w:val="00B65FBA"/>
    <w:rsid w:val="00B66503"/>
    <w:rsid w:val="00B67B90"/>
    <w:rsid w:val="00B7137D"/>
    <w:rsid w:val="00B82116"/>
    <w:rsid w:val="00B84DA3"/>
    <w:rsid w:val="00B902A6"/>
    <w:rsid w:val="00B93A3E"/>
    <w:rsid w:val="00B958C6"/>
    <w:rsid w:val="00B9760C"/>
    <w:rsid w:val="00BA6688"/>
    <w:rsid w:val="00BB10E6"/>
    <w:rsid w:val="00BB1653"/>
    <w:rsid w:val="00BB3CB8"/>
    <w:rsid w:val="00BB3EEC"/>
    <w:rsid w:val="00BC0792"/>
    <w:rsid w:val="00BC6C89"/>
    <w:rsid w:val="00BD313A"/>
    <w:rsid w:val="00BD35B0"/>
    <w:rsid w:val="00BE05D9"/>
    <w:rsid w:val="00BF1C8B"/>
    <w:rsid w:val="00BF1D2D"/>
    <w:rsid w:val="00BF7141"/>
    <w:rsid w:val="00C031BB"/>
    <w:rsid w:val="00C059C1"/>
    <w:rsid w:val="00C15C51"/>
    <w:rsid w:val="00C16AB8"/>
    <w:rsid w:val="00C22314"/>
    <w:rsid w:val="00C22A45"/>
    <w:rsid w:val="00C26B94"/>
    <w:rsid w:val="00C309CF"/>
    <w:rsid w:val="00C37057"/>
    <w:rsid w:val="00C561E4"/>
    <w:rsid w:val="00C57121"/>
    <w:rsid w:val="00C64233"/>
    <w:rsid w:val="00C642F9"/>
    <w:rsid w:val="00C64FA5"/>
    <w:rsid w:val="00C74424"/>
    <w:rsid w:val="00C80C2D"/>
    <w:rsid w:val="00C966B5"/>
    <w:rsid w:val="00CA07FA"/>
    <w:rsid w:val="00CA7964"/>
    <w:rsid w:val="00CB2185"/>
    <w:rsid w:val="00CB3B87"/>
    <w:rsid w:val="00CC1EE7"/>
    <w:rsid w:val="00CC3859"/>
    <w:rsid w:val="00CC6168"/>
    <w:rsid w:val="00CD2AA9"/>
    <w:rsid w:val="00CD2E31"/>
    <w:rsid w:val="00CD3287"/>
    <w:rsid w:val="00CD3940"/>
    <w:rsid w:val="00CD539A"/>
    <w:rsid w:val="00CE4CCD"/>
    <w:rsid w:val="00CE54FE"/>
    <w:rsid w:val="00CE5DB2"/>
    <w:rsid w:val="00CF1C24"/>
    <w:rsid w:val="00CF1F7F"/>
    <w:rsid w:val="00CF2420"/>
    <w:rsid w:val="00CF25E6"/>
    <w:rsid w:val="00CF32E0"/>
    <w:rsid w:val="00CF5425"/>
    <w:rsid w:val="00CF7920"/>
    <w:rsid w:val="00D02354"/>
    <w:rsid w:val="00D03BFA"/>
    <w:rsid w:val="00D0514A"/>
    <w:rsid w:val="00D05771"/>
    <w:rsid w:val="00D06FC6"/>
    <w:rsid w:val="00D07769"/>
    <w:rsid w:val="00D11637"/>
    <w:rsid w:val="00D14C6D"/>
    <w:rsid w:val="00D16396"/>
    <w:rsid w:val="00D213CE"/>
    <w:rsid w:val="00D317EF"/>
    <w:rsid w:val="00D37A8B"/>
    <w:rsid w:val="00D40186"/>
    <w:rsid w:val="00D40884"/>
    <w:rsid w:val="00D46C48"/>
    <w:rsid w:val="00D52C45"/>
    <w:rsid w:val="00D52C58"/>
    <w:rsid w:val="00D55A3B"/>
    <w:rsid w:val="00D606FB"/>
    <w:rsid w:val="00D63578"/>
    <w:rsid w:val="00D64193"/>
    <w:rsid w:val="00D70DCA"/>
    <w:rsid w:val="00D71C74"/>
    <w:rsid w:val="00D71FFF"/>
    <w:rsid w:val="00D7270D"/>
    <w:rsid w:val="00D82A22"/>
    <w:rsid w:val="00D8585A"/>
    <w:rsid w:val="00D86698"/>
    <w:rsid w:val="00D920C9"/>
    <w:rsid w:val="00D97D94"/>
    <w:rsid w:val="00DA09DF"/>
    <w:rsid w:val="00DA2275"/>
    <w:rsid w:val="00DA5B9A"/>
    <w:rsid w:val="00DB02F4"/>
    <w:rsid w:val="00DB059C"/>
    <w:rsid w:val="00DD1AAA"/>
    <w:rsid w:val="00DD1C0C"/>
    <w:rsid w:val="00DD36A9"/>
    <w:rsid w:val="00DD6B8D"/>
    <w:rsid w:val="00DE30E3"/>
    <w:rsid w:val="00DF0A9F"/>
    <w:rsid w:val="00DF0E21"/>
    <w:rsid w:val="00DF128E"/>
    <w:rsid w:val="00E00D42"/>
    <w:rsid w:val="00E06A81"/>
    <w:rsid w:val="00E07178"/>
    <w:rsid w:val="00E07545"/>
    <w:rsid w:val="00E136F0"/>
    <w:rsid w:val="00E25AF1"/>
    <w:rsid w:val="00E27FDE"/>
    <w:rsid w:val="00E35485"/>
    <w:rsid w:val="00E3636B"/>
    <w:rsid w:val="00E43F11"/>
    <w:rsid w:val="00E50545"/>
    <w:rsid w:val="00E50FAB"/>
    <w:rsid w:val="00E54C09"/>
    <w:rsid w:val="00E56AB3"/>
    <w:rsid w:val="00E61CB3"/>
    <w:rsid w:val="00E621C3"/>
    <w:rsid w:val="00E6500F"/>
    <w:rsid w:val="00E658A8"/>
    <w:rsid w:val="00E71154"/>
    <w:rsid w:val="00E76D5C"/>
    <w:rsid w:val="00E83C8B"/>
    <w:rsid w:val="00E84838"/>
    <w:rsid w:val="00E85D04"/>
    <w:rsid w:val="00E866FF"/>
    <w:rsid w:val="00E8686F"/>
    <w:rsid w:val="00E86B25"/>
    <w:rsid w:val="00E87EDA"/>
    <w:rsid w:val="00EA2C8A"/>
    <w:rsid w:val="00EA655C"/>
    <w:rsid w:val="00EA7908"/>
    <w:rsid w:val="00EA7C49"/>
    <w:rsid w:val="00EB1D07"/>
    <w:rsid w:val="00EB4807"/>
    <w:rsid w:val="00EB523E"/>
    <w:rsid w:val="00EB59FE"/>
    <w:rsid w:val="00EC0B96"/>
    <w:rsid w:val="00EC7180"/>
    <w:rsid w:val="00EC7354"/>
    <w:rsid w:val="00ED1A91"/>
    <w:rsid w:val="00EE0935"/>
    <w:rsid w:val="00EE53D4"/>
    <w:rsid w:val="00EF12A7"/>
    <w:rsid w:val="00EF21FC"/>
    <w:rsid w:val="00EF4137"/>
    <w:rsid w:val="00EF4904"/>
    <w:rsid w:val="00EF69DE"/>
    <w:rsid w:val="00EF6A87"/>
    <w:rsid w:val="00F02160"/>
    <w:rsid w:val="00F10531"/>
    <w:rsid w:val="00F1057A"/>
    <w:rsid w:val="00F109D1"/>
    <w:rsid w:val="00F10B32"/>
    <w:rsid w:val="00F12B73"/>
    <w:rsid w:val="00F12EE9"/>
    <w:rsid w:val="00F42374"/>
    <w:rsid w:val="00F465C2"/>
    <w:rsid w:val="00F50E88"/>
    <w:rsid w:val="00F56368"/>
    <w:rsid w:val="00F57538"/>
    <w:rsid w:val="00F6704D"/>
    <w:rsid w:val="00F67454"/>
    <w:rsid w:val="00F73743"/>
    <w:rsid w:val="00F753CD"/>
    <w:rsid w:val="00F75C42"/>
    <w:rsid w:val="00F76E6F"/>
    <w:rsid w:val="00F77949"/>
    <w:rsid w:val="00F77F27"/>
    <w:rsid w:val="00F81559"/>
    <w:rsid w:val="00F87FAE"/>
    <w:rsid w:val="00F90D4C"/>
    <w:rsid w:val="00F9495A"/>
    <w:rsid w:val="00F977A3"/>
    <w:rsid w:val="00FA5194"/>
    <w:rsid w:val="00FB0E53"/>
    <w:rsid w:val="00FB142D"/>
    <w:rsid w:val="00FB2446"/>
    <w:rsid w:val="00FB3F76"/>
    <w:rsid w:val="00FD2452"/>
    <w:rsid w:val="00FD2569"/>
    <w:rsid w:val="00FD2E57"/>
    <w:rsid w:val="00FD46EF"/>
    <w:rsid w:val="00FD72DF"/>
    <w:rsid w:val="00FD75D1"/>
    <w:rsid w:val="00FE136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47D18B12"/>
  <w15:chartTrackingRefBased/>
  <w15:docId w15:val="{3C22258F-10B7-4C9E-B4A9-C41DF9C19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206CB"/>
    <w:rPr>
      <w:sz w:val="24"/>
      <w:szCs w:val="24"/>
    </w:rPr>
  </w:style>
  <w:style w:type="paragraph" w:styleId="1">
    <w:name w:val="heading 1"/>
    <w:basedOn w:val="a"/>
    <w:next w:val="a"/>
    <w:qFormat/>
    <w:pPr>
      <w:keepNext/>
      <w:spacing w:before="240" w:after="60"/>
      <w:outlineLvl w:val="0"/>
    </w:pPr>
    <w:rPr>
      <w:rFonts w:ascii="Arial" w:hAnsi="Arial" w:cs="Arial"/>
      <w:b/>
      <w:bCs/>
      <w:kern w:val="32"/>
      <w:sz w:val="32"/>
      <w:szCs w:val="32"/>
    </w:rPr>
  </w:style>
  <w:style w:type="paragraph" w:styleId="2">
    <w:name w:val="heading 2"/>
    <w:basedOn w:val="a"/>
    <w:next w:val="a"/>
    <w:qFormat/>
    <w:pPr>
      <w:keepNext/>
      <w:jc w:val="center"/>
      <w:outlineLvl w:val="1"/>
    </w:pPr>
    <w:rPr>
      <w:rFonts w:ascii="Tahoma" w:hAnsi="Tahoma" w:cs="Tahoma"/>
      <w:b/>
      <w:bCs/>
      <w:sz w:val="30"/>
    </w:rPr>
  </w:style>
  <w:style w:type="paragraph" w:styleId="3">
    <w:name w:val="heading 3"/>
    <w:basedOn w:val="a"/>
    <w:next w:val="a"/>
    <w:qFormat/>
    <w:pPr>
      <w:keepNext/>
      <w:spacing w:after="200" w:line="276" w:lineRule="auto"/>
      <w:jc w:val="center"/>
      <w:outlineLvl w:val="2"/>
    </w:pPr>
    <w:rPr>
      <w:rFonts w:ascii="Book Antiqua" w:eastAsia="Calibri" w:hAnsi="Book Antiqua" w:cs="Arial Unicode MS"/>
      <w:b/>
      <w:bCs/>
      <w:color w:val="808080"/>
      <w:u w:val="single"/>
      <w:lang w:eastAsia="en-US"/>
    </w:rPr>
  </w:style>
  <w:style w:type="paragraph" w:styleId="4">
    <w:name w:val="heading 4"/>
    <w:basedOn w:val="a"/>
    <w:next w:val="a"/>
    <w:qFormat/>
    <w:pPr>
      <w:keepNext/>
      <w:spacing w:after="200" w:line="276" w:lineRule="auto"/>
      <w:outlineLvl w:val="3"/>
    </w:pPr>
    <w:rPr>
      <w:rFonts w:ascii="Book Antiqua" w:eastAsia="Calibri" w:hAnsi="Book Antiqua" w:cs="Arial Unicode MS"/>
      <w:u w:val="single"/>
      <w:lang w:eastAsia="en-US"/>
    </w:rPr>
  </w:style>
  <w:style w:type="paragraph" w:styleId="5">
    <w:name w:val="heading 5"/>
    <w:basedOn w:val="a"/>
    <w:next w:val="a"/>
    <w:qFormat/>
    <w:pPr>
      <w:keepNext/>
      <w:spacing w:after="200" w:line="276" w:lineRule="auto"/>
      <w:jc w:val="both"/>
      <w:outlineLvl w:val="4"/>
    </w:pPr>
    <w:rPr>
      <w:rFonts w:ascii="Book Antiqua" w:eastAsia="Calibri" w:hAnsi="Book Antiqua" w:cs="Arial Unicode MS"/>
      <w:color w:val="808080"/>
      <w:u w:val="single"/>
      <w:lang w:eastAsia="en-US"/>
    </w:rPr>
  </w:style>
  <w:style w:type="paragraph" w:styleId="6">
    <w:name w:val="heading 6"/>
    <w:basedOn w:val="a"/>
    <w:next w:val="a"/>
    <w:qFormat/>
    <w:pPr>
      <w:keepNext/>
      <w:spacing w:before="120" w:after="120"/>
      <w:outlineLvl w:val="5"/>
    </w:pPr>
    <w:rPr>
      <w:rFonts w:ascii="Book Antiqua" w:eastAsia="Arial Unicode MS" w:hAnsi="Book Antiqua" w:cs="Arial Unicode MS"/>
      <w:b/>
      <w:bCs/>
      <w:color w:val="FF0000"/>
    </w:rPr>
  </w:style>
  <w:style w:type="paragraph" w:styleId="7">
    <w:name w:val="heading 7"/>
    <w:basedOn w:val="a"/>
    <w:next w:val="a"/>
    <w:qFormat/>
    <w:pPr>
      <w:keepNext/>
      <w:spacing w:before="120" w:after="120"/>
      <w:outlineLvl w:val="6"/>
    </w:pPr>
    <w:rPr>
      <w:rFonts w:ascii="Verdana" w:hAnsi="Verdana"/>
      <w:color w:val="FF0000"/>
      <w:u w:val="single"/>
    </w:rPr>
  </w:style>
  <w:style w:type="paragraph" w:styleId="8">
    <w:name w:val="heading 8"/>
    <w:basedOn w:val="a"/>
    <w:next w:val="a"/>
    <w:qFormat/>
    <w:pPr>
      <w:keepNext/>
      <w:spacing w:before="120" w:after="120"/>
      <w:jc w:val="center"/>
      <w:outlineLvl w:val="7"/>
    </w:pPr>
    <w:rPr>
      <w:rFonts w:ascii="Verdana" w:hAnsi="Verdana"/>
      <w:b/>
      <w:bCs/>
      <w:szCs w:val="28"/>
      <w:u w:val="single"/>
    </w:rPr>
  </w:style>
  <w:style w:type="paragraph" w:styleId="9">
    <w:name w:val="heading 9"/>
    <w:basedOn w:val="a"/>
    <w:next w:val="a"/>
    <w:qFormat/>
    <w:pPr>
      <w:keepNext/>
      <w:shd w:val="clear" w:color="auto" w:fill="336699"/>
      <w:jc w:val="center"/>
      <w:outlineLvl w:val="8"/>
    </w:pPr>
    <w:rPr>
      <w:rFonts w:ascii="Calibri" w:hAnsi="Calibri"/>
      <w:b/>
      <w:color w:val="FFFFF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pPr>
      <w:ind w:left="720" w:right="540" w:hanging="360"/>
    </w:pPr>
    <w:rPr>
      <w:rFonts w:eastAsia="SimSun"/>
      <w:szCs w:val="20"/>
    </w:rPr>
  </w:style>
  <w:style w:type="paragraph" w:styleId="a4">
    <w:name w:val="footer"/>
    <w:basedOn w:val="a"/>
    <w:pPr>
      <w:tabs>
        <w:tab w:val="center" w:pos="4153"/>
        <w:tab w:val="right" w:pos="8306"/>
      </w:tabs>
    </w:pPr>
  </w:style>
  <w:style w:type="character" w:styleId="-">
    <w:name w:val="Hyperlink"/>
    <w:rPr>
      <w:color w:val="0000FF"/>
      <w:u w:val="single"/>
    </w:rPr>
  </w:style>
  <w:style w:type="paragraph" w:styleId="a5">
    <w:name w:val="header"/>
    <w:basedOn w:val="a"/>
    <w:pPr>
      <w:tabs>
        <w:tab w:val="center" w:pos="4153"/>
        <w:tab w:val="right" w:pos="8306"/>
      </w:tabs>
    </w:pPr>
  </w:style>
  <w:style w:type="character" w:customStyle="1" w:styleId="Verdana">
    <w:name w:val="Στυλ Verdana"/>
    <w:rPr>
      <w:rFonts w:ascii="Verdana" w:hAnsi="Verdana" w:hint="default"/>
      <w:sz w:val="20"/>
    </w:rPr>
  </w:style>
  <w:style w:type="paragraph" w:styleId="a6">
    <w:name w:val="List Paragraph"/>
    <w:basedOn w:val="a"/>
    <w:qFormat/>
    <w:pPr>
      <w:spacing w:line="300" w:lineRule="auto"/>
      <w:ind w:left="720"/>
      <w:jc w:val="both"/>
    </w:pPr>
    <w:rPr>
      <w:rFonts w:ascii="Arial" w:hAnsi="Arial"/>
      <w:sz w:val="22"/>
      <w:szCs w:val="20"/>
      <w:lang w:eastAsia="en-US"/>
    </w:rPr>
  </w:style>
  <w:style w:type="paragraph" w:styleId="a7">
    <w:name w:val="Body Text"/>
    <w:basedOn w:val="a"/>
    <w:pPr>
      <w:spacing w:line="280" w:lineRule="atLeast"/>
      <w:jc w:val="both"/>
    </w:pPr>
  </w:style>
  <w:style w:type="paragraph" w:styleId="a8">
    <w:name w:val="footnote text"/>
    <w:basedOn w:val="a"/>
    <w:semiHidden/>
    <w:pPr>
      <w:widowControl w:val="0"/>
      <w:suppressAutoHyphens/>
      <w:jc w:val="both"/>
    </w:pPr>
    <w:rPr>
      <w:rFonts w:ascii="Book Antiqua" w:eastAsia="Arial" w:hAnsi="Book Antiqua"/>
      <w:kern w:val="2"/>
      <w:sz w:val="20"/>
      <w:szCs w:val="20"/>
    </w:rPr>
  </w:style>
  <w:style w:type="paragraph" w:styleId="20">
    <w:name w:val="Body Text 2"/>
    <w:basedOn w:val="a"/>
    <w:pPr>
      <w:spacing w:after="120" w:line="480" w:lineRule="auto"/>
    </w:pPr>
  </w:style>
  <w:style w:type="paragraph" w:styleId="30">
    <w:name w:val="Body Text 3"/>
    <w:basedOn w:val="a"/>
    <w:pPr>
      <w:spacing w:after="120"/>
    </w:pPr>
    <w:rPr>
      <w:sz w:val="16"/>
      <w:szCs w:val="16"/>
    </w:rPr>
  </w:style>
  <w:style w:type="character" w:styleId="a9">
    <w:name w:val="footnote reference"/>
    <w:semiHidden/>
    <w:rPr>
      <w:vertAlign w:val="superscript"/>
    </w:rPr>
  </w:style>
  <w:style w:type="character" w:customStyle="1" w:styleId="CharChar">
    <w:name w:val="Char Char"/>
    <w:rPr>
      <w:sz w:val="24"/>
      <w:szCs w:val="24"/>
    </w:rPr>
  </w:style>
  <w:style w:type="paragraph" w:styleId="aa">
    <w:name w:val="No Spacing"/>
    <w:uiPriority w:val="1"/>
    <w:qFormat/>
    <w:rsid w:val="00AB7464"/>
    <w:rPr>
      <w:rFonts w:ascii="Calibri" w:hAnsi="Calibri"/>
      <w:sz w:val="22"/>
      <w:szCs w:val="22"/>
    </w:rPr>
  </w:style>
  <w:style w:type="character" w:styleId="ab">
    <w:name w:val="page number"/>
    <w:basedOn w:val="a0"/>
    <w:rsid w:val="00467788"/>
  </w:style>
  <w:style w:type="character" w:customStyle="1" w:styleId="apple-converted-space">
    <w:name w:val="apple-converted-space"/>
    <w:basedOn w:val="a0"/>
    <w:rsid w:val="00970F73"/>
  </w:style>
  <w:style w:type="character" w:styleId="ac">
    <w:name w:val="Strong"/>
    <w:qFormat/>
    <w:rsid w:val="006D64A8"/>
    <w:rPr>
      <w:b/>
      <w:bCs/>
    </w:rPr>
  </w:style>
  <w:style w:type="paragraph" w:styleId="ad">
    <w:name w:val="Plain Text"/>
    <w:basedOn w:val="a"/>
    <w:link w:val="Char"/>
    <w:uiPriority w:val="99"/>
    <w:unhideWhenUsed/>
    <w:rsid w:val="00D52C58"/>
    <w:rPr>
      <w:rFonts w:ascii="Consolas" w:eastAsia="Calibri" w:hAnsi="Consolas"/>
      <w:sz w:val="21"/>
      <w:szCs w:val="21"/>
      <w:lang w:eastAsia="x-none"/>
    </w:rPr>
  </w:style>
  <w:style w:type="character" w:customStyle="1" w:styleId="Char">
    <w:name w:val="Απλό κείμενο Char"/>
    <w:link w:val="ad"/>
    <w:uiPriority w:val="99"/>
    <w:rsid w:val="00D52C58"/>
    <w:rPr>
      <w:rFonts w:ascii="Consolas" w:eastAsia="Calibri" w:hAnsi="Consolas" w:cs="Times New Roman"/>
      <w:sz w:val="21"/>
      <w:szCs w:val="21"/>
      <w:lang w:val="el-GR"/>
    </w:rPr>
  </w:style>
  <w:style w:type="paragraph" w:styleId="ae">
    <w:name w:val="Balloon Text"/>
    <w:basedOn w:val="a"/>
    <w:link w:val="Char0"/>
    <w:rsid w:val="0048686C"/>
    <w:rPr>
      <w:rFonts w:ascii="Tahoma" w:hAnsi="Tahoma"/>
      <w:sz w:val="16"/>
      <w:szCs w:val="16"/>
      <w:lang w:val="x-none" w:eastAsia="x-none"/>
    </w:rPr>
  </w:style>
  <w:style w:type="character" w:customStyle="1" w:styleId="Char0">
    <w:name w:val="Κείμενο πλαισίου Char"/>
    <w:link w:val="ae"/>
    <w:rsid w:val="0048686C"/>
    <w:rPr>
      <w:rFonts w:ascii="Tahoma" w:hAnsi="Tahoma" w:cs="Tahoma"/>
      <w:sz w:val="16"/>
      <w:szCs w:val="16"/>
    </w:rPr>
  </w:style>
  <w:style w:type="character" w:styleId="af">
    <w:name w:val="Emphasis"/>
    <w:qFormat/>
    <w:rsid w:val="00E86B25"/>
    <w:rPr>
      <w:i/>
      <w:iCs/>
    </w:rPr>
  </w:style>
  <w:style w:type="character" w:customStyle="1" w:styleId="WW-">
    <w:name w:val="WW-Σύνδεσμος διαδικτύου"/>
    <w:qFormat/>
    <w:rsid w:val="00CF1F7F"/>
    <w:rPr>
      <w:color w:val="0000FF"/>
      <w:u w:val="single"/>
    </w:rPr>
  </w:style>
  <w:style w:type="character" w:customStyle="1" w:styleId="ListLabel301">
    <w:name w:val="ListLabel 301"/>
    <w:qFormat/>
    <w:rsid w:val="00CF1F7F"/>
    <w:rPr>
      <w:rFonts w:ascii="Times New Roman" w:eastAsia="Times New Roman" w:hAnsi="Times New Roman" w:cs="Times New Roman"/>
      <w:color w:val="000000"/>
      <w:u w:val="single"/>
    </w:rPr>
  </w:style>
  <w:style w:type="paragraph" w:customStyle="1" w:styleId="21">
    <w:name w:val="Παράγραφος λίστας2"/>
    <w:basedOn w:val="a"/>
    <w:qFormat/>
    <w:rsid w:val="00CF1F7F"/>
    <w:pPr>
      <w:suppressAutoHyphens/>
      <w:spacing w:after="200" w:line="276" w:lineRule="auto"/>
      <w:ind w:left="720"/>
    </w:pPr>
    <w:rPr>
      <w:rFonts w:ascii="Calibri" w:eastAsia="Calibri" w:hAnsi="Calibri" w:cs="Calibri"/>
      <w:sz w:val="22"/>
      <w:szCs w:val="22"/>
      <w:lang w:eastAsia="zh-CN" w:bidi="hi-IN"/>
    </w:rPr>
  </w:style>
  <w:style w:type="character" w:customStyle="1" w:styleId="10">
    <w:name w:val="Ανεπίλυτη αναφορά1"/>
    <w:uiPriority w:val="99"/>
    <w:semiHidden/>
    <w:unhideWhenUsed/>
    <w:rsid w:val="009704E9"/>
    <w:rPr>
      <w:color w:val="605E5C"/>
      <w:shd w:val="clear" w:color="auto" w:fill="E1DFDD"/>
    </w:rPr>
  </w:style>
  <w:style w:type="character" w:styleId="-0">
    <w:name w:val="FollowedHyperlink"/>
    <w:rsid w:val="005444E0"/>
    <w:rPr>
      <w:color w:val="954F72"/>
      <w:u w:val="single"/>
    </w:rPr>
  </w:style>
  <w:style w:type="table" w:styleId="af0">
    <w:name w:val="Table Grid"/>
    <w:basedOn w:val="a1"/>
    <w:rsid w:val="00F90D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b3">
    <w:name w:val="Κανονικό (Web)3"/>
    <w:basedOn w:val="a"/>
    <w:rsid w:val="00720830"/>
    <w:pPr>
      <w:suppressAutoHyphens/>
      <w:spacing w:before="280" w:after="280"/>
    </w:pPr>
    <w:rPr>
      <w:lang w:eastAsia="zh-CN"/>
    </w:rPr>
  </w:style>
  <w:style w:type="character" w:styleId="af1">
    <w:name w:val="Unresolved Mention"/>
    <w:basedOn w:val="a0"/>
    <w:uiPriority w:val="99"/>
    <w:semiHidden/>
    <w:unhideWhenUsed/>
    <w:rsid w:val="005108E7"/>
    <w:rPr>
      <w:color w:val="605E5C"/>
      <w:shd w:val="clear" w:color="auto" w:fill="E1DFDD"/>
    </w:rPr>
  </w:style>
  <w:style w:type="paragraph" w:customStyle="1" w:styleId="Default">
    <w:name w:val="Default"/>
    <w:rsid w:val="00D14C6D"/>
    <w:pPr>
      <w:suppressAutoHyphens/>
    </w:pPr>
    <w:rPr>
      <w:rFonts w:ascii="Calibri" w:eastAsia="Noto Serif CJK SC" w:hAnsi="Calibri" w:cs="Calibri"/>
      <w:color w:val="000000"/>
      <w:sz w:val="24"/>
      <w:szCs w:val="24"/>
      <w:lang w:eastAsia="zh-CN" w:bidi="hi-IN"/>
    </w:rPr>
  </w:style>
  <w:style w:type="character" w:styleId="af2">
    <w:name w:val="annotation reference"/>
    <w:basedOn w:val="a0"/>
    <w:rsid w:val="00234F7F"/>
    <w:rPr>
      <w:sz w:val="16"/>
      <w:szCs w:val="16"/>
    </w:rPr>
  </w:style>
  <w:style w:type="paragraph" w:styleId="af3">
    <w:name w:val="annotation text"/>
    <w:basedOn w:val="a"/>
    <w:link w:val="Char1"/>
    <w:rsid w:val="00234F7F"/>
    <w:rPr>
      <w:sz w:val="20"/>
      <w:szCs w:val="20"/>
    </w:rPr>
  </w:style>
  <w:style w:type="character" w:customStyle="1" w:styleId="Char1">
    <w:name w:val="Κείμενο σχολίου Char"/>
    <w:basedOn w:val="a0"/>
    <w:link w:val="af3"/>
    <w:rsid w:val="00234F7F"/>
  </w:style>
  <w:style w:type="paragraph" w:styleId="af4">
    <w:name w:val="annotation subject"/>
    <w:basedOn w:val="af3"/>
    <w:next w:val="af3"/>
    <w:link w:val="Char2"/>
    <w:rsid w:val="00234F7F"/>
    <w:rPr>
      <w:b/>
      <w:bCs/>
    </w:rPr>
  </w:style>
  <w:style w:type="character" w:customStyle="1" w:styleId="Char2">
    <w:name w:val="Θέμα σχολίου Char"/>
    <w:basedOn w:val="Char1"/>
    <w:link w:val="af4"/>
    <w:rsid w:val="00234F7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585075">
      <w:bodyDiv w:val="1"/>
      <w:marLeft w:val="0"/>
      <w:marRight w:val="0"/>
      <w:marTop w:val="0"/>
      <w:marBottom w:val="0"/>
      <w:divBdr>
        <w:top w:val="none" w:sz="0" w:space="0" w:color="auto"/>
        <w:left w:val="none" w:sz="0" w:space="0" w:color="auto"/>
        <w:bottom w:val="none" w:sz="0" w:space="0" w:color="auto"/>
        <w:right w:val="none" w:sz="0" w:space="0" w:color="auto"/>
      </w:divBdr>
    </w:div>
    <w:div w:id="509755161">
      <w:bodyDiv w:val="1"/>
      <w:marLeft w:val="0"/>
      <w:marRight w:val="0"/>
      <w:marTop w:val="0"/>
      <w:marBottom w:val="0"/>
      <w:divBdr>
        <w:top w:val="none" w:sz="0" w:space="0" w:color="auto"/>
        <w:left w:val="none" w:sz="0" w:space="0" w:color="auto"/>
        <w:bottom w:val="none" w:sz="0" w:space="0" w:color="auto"/>
        <w:right w:val="none" w:sz="0" w:space="0" w:color="auto"/>
      </w:divBdr>
    </w:div>
    <w:div w:id="876311543">
      <w:bodyDiv w:val="1"/>
      <w:marLeft w:val="0"/>
      <w:marRight w:val="0"/>
      <w:marTop w:val="0"/>
      <w:marBottom w:val="0"/>
      <w:divBdr>
        <w:top w:val="none" w:sz="0" w:space="0" w:color="auto"/>
        <w:left w:val="none" w:sz="0" w:space="0" w:color="auto"/>
        <w:bottom w:val="none" w:sz="0" w:space="0" w:color="auto"/>
        <w:right w:val="none" w:sz="0" w:space="0" w:color="auto"/>
      </w:divBdr>
    </w:div>
    <w:div w:id="1120419703">
      <w:bodyDiv w:val="1"/>
      <w:marLeft w:val="0"/>
      <w:marRight w:val="0"/>
      <w:marTop w:val="0"/>
      <w:marBottom w:val="0"/>
      <w:divBdr>
        <w:top w:val="none" w:sz="0" w:space="0" w:color="auto"/>
        <w:left w:val="none" w:sz="0" w:space="0" w:color="auto"/>
        <w:bottom w:val="none" w:sz="0" w:space="0" w:color="auto"/>
        <w:right w:val="none" w:sz="0" w:space="0" w:color="auto"/>
      </w:divBdr>
    </w:div>
    <w:div w:id="1255867154">
      <w:bodyDiv w:val="1"/>
      <w:marLeft w:val="0"/>
      <w:marRight w:val="0"/>
      <w:marTop w:val="0"/>
      <w:marBottom w:val="0"/>
      <w:divBdr>
        <w:top w:val="none" w:sz="0" w:space="0" w:color="auto"/>
        <w:left w:val="none" w:sz="0" w:space="0" w:color="auto"/>
        <w:bottom w:val="none" w:sz="0" w:space="0" w:color="auto"/>
        <w:right w:val="none" w:sz="0" w:space="0" w:color="auto"/>
      </w:divBdr>
    </w:div>
    <w:div w:id="1297880456">
      <w:bodyDiv w:val="1"/>
      <w:marLeft w:val="0"/>
      <w:marRight w:val="0"/>
      <w:marTop w:val="0"/>
      <w:marBottom w:val="0"/>
      <w:divBdr>
        <w:top w:val="none" w:sz="0" w:space="0" w:color="auto"/>
        <w:left w:val="none" w:sz="0" w:space="0" w:color="auto"/>
        <w:bottom w:val="none" w:sz="0" w:space="0" w:color="auto"/>
        <w:right w:val="none" w:sz="0" w:space="0" w:color="auto"/>
      </w:divBdr>
    </w:div>
    <w:div w:id="1773014435">
      <w:bodyDiv w:val="1"/>
      <w:marLeft w:val="0"/>
      <w:marRight w:val="0"/>
      <w:marTop w:val="0"/>
      <w:marBottom w:val="0"/>
      <w:divBdr>
        <w:top w:val="none" w:sz="0" w:space="0" w:color="auto"/>
        <w:left w:val="none" w:sz="0" w:space="0" w:color="auto"/>
        <w:bottom w:val="none" w:sz="0" w:space="0" w:color="auto"/>
        <w:right w:val="none" w:sz="0" w:space="0" w:color="auto"/>
      </w:divBdr>
    </w:div>
    <w:div w:id="1799372411">
      <w:bodyDiv w:val="1"/>
      <w:marLeft w:val="0"/>
      <w:marRight w:val="0"/>
      <w:marTop w:val="0"/>
      <w:marBottom w:val="0"/>
      <w:divBdr>
        <w:top w:val="none" w:sz="0" w:space="0" w:color="auto"/>
        <w:left w:val="none" w:sz="0" w:space="0" w:color="auto"/>
        <w:bottom w:val="none" w:sz="0" w:space="0" w:color="auto"/>
        <w:right w:val="none" w:sz="0" w:space="0" w:color="auto"/>
      </w:divBdr>
    </w:div>
    <w:div w:id="1830055960">
      <w:bodyDiv w:val="1"/>
      <w:marLeft w:val="0"/>
      <w:marRight w:val="0"/>
      <w:marTop w:val="0"/>
      <w:marBottom w:val="0"/>
      <w:divBdr>
        <w:top w:val="none" w:sz="0" w:space="0" w:color="auto"/>
        <w:left w:val="none" w:sz="0" w:space="0" w:color="auto"/>
        <w:bottom w:val="none" w:sz="0" w:space="0" w:color="auto"/>
        <w:right w:val="none" w:sz="0" w:space="0" w:color="auto"/>
      </w:divBdr>
    </w:div>
    <w:div w:id="2001688667">
      <w:bodyDiv w:val="1"/>
      <w:marLeft w:val="0"/>
      <w:marRight w:val="0"/>
      <w:marTop w:val="0"/>
      <w:marBottom w:val="0"/>
      <w:divBdr>
        <w:top w:val="none" w:sz="0" w:space="0" w:color="auto"/>
        <w:left w:val="none" w:sz="0" w:space="0" w:color="auto"/>
        <w:bottom w:val="none" w:sz="0" w:space="0" w:color="auto"/>
        <w:right w:val="none" w:sz="0" w:space="0" w:color="auto"/>
      </w:divBdr>
    </w:div>
    <w:div w:id="2018847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pp.opske.gr/"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ypa.gov.gr/active-employment-policies"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74EF91B5520F8488C72632DB084E5E1" ma:contentTypeVersion="11" ma:contentTypeDescription="Create a new document." ma:contentTypeScope="" ma:versionID="dc601f9c18f75d8deca663f574908e8f">
  <xsd:schema xmlns:xsd="http://www.w3.org/2001/XMLSchema" xmlns:xs="http://www.w3.org/2001/XMLSchema" xmlns:p="http://schemas.microsoft.com/office/2006/metadata/properties" xmlns:ns3="3eaba282-294a-4113-ad3c-947fbf6ad92b" targetNamespace="http://schemas.microsoft.com/office/2006/metadata/properties" ma:root="true" ma:fieldsID="d8795ed103383cd4272a3ba73052d66c" ns3:_="">
    <xsd:import namespace="3eaba282-294a-4113-ad3c-947fbf6ad92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aba282-294a-4113-ad3c-947fbf6ad9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49ED1B-DC71-457E-A863-8DE94A0E13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aba282-294a-4113-ad3c-947fbf6ad9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D68974-E5FD-4DD3-A44D-E22C62CF4EA0}">
  <ds:schemaRefs>
    <ds:schemaRef ds:uri="http://schemas.microsoft.com/sharepoint/v3/contenttype/forms"/>
  </ds:schemaRefs>
</ds:datastoreItem>
</file>

<file path=customXml/itemProps3.xml><?xml version="1.0" encoding="utf-8"?>
<ds:datastoreItem xmlns:ds="http://schemas.openxmlformats.org/officeDocument/2006/customXml" ds:itemID="{EF17883D-6BBC-4A73-8DC9-7CC133C08F8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E902D7B-07A0-4D63-8C1E-177D79FAB2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401</Words>
  <Characters>2166</Characters>
  <Application>Microsoft Office Word</Application>
  <DocSecurity>0</DocSecurity>
  <Lines>18</Lines>
  <Paragraphs>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ΕΛΛΗΝΙΚΗ ΔΗΜΟΚΡΑΤΙΑ</vt:lpstr>
      <vt:lpstr>ΕΛΛΗΝΙΚΗ ΔΗΜΟΚΡΑΤΙΑ</vt:lpstr>
    </vt:vector>
  </TitlesOfParts>
  <Company>oaed</Company>
  <LinksUpToDate>false</LinksUpToDate>
  <CharactersWithSpaces>2562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subject/>
  <dc:creator>pc3</dc:creator>
  <cp:keywords/>
  <cp:lastModifiedBy>OAED</cp:lastModifiedBy>
  <cp:revision>9</cp:revision>
  <cp:lastPrinted>2026-04-08T06:19:00Z</cp:lastPrinted>
  <dcterms:created xsi:type="dcterms:W3CDTF">2026-04-08T06:10:00Z</dcterms:created>
  <dcterms:modified xsi:type="dcterms:W3CDTF">2026-04-14T06:17:00Z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0x010100F74EF91B5520F8488C72632DB084E5E1</vt:lpwstr>
  </property>
</Properties>
</file>